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25" w:rsidRPr="00AB32B8" w:rsidRDefault="00D65925" w:rsidP="00D65925">
      <w:pPr>
        <w:spacing w:before="40" w:after="20" w:line="276" w:lineRule="auto"/>
        <w:jc w:val="both"/>
        <w:rPr>
          <w:b/>
          <w:i/>
          <w:sz w:val="32"/>
          <w:szCs w:val="32"/>
        </w:rPr>
      </w:pPr>
      <w:bookmarkStart w:id="0" w:name="_GoBack"/>
      <w:bookmarkEnd w:id="0"/>
      <w:r w:rsidRPr="00AB32B8">
        <w:rPr>
          <w:b/>
          <w:i/>
          <w:sz w:val="32"/>
          <w:szCs w:val="32"/>
        </w:rPr>
        <w:t>OPĆA BOLNICA GOSPIĆ</w:t>
      </w:r>
    </w:p>
    <w:p w:rsidR="00D65925" w:rsidRPr="00490B7A" w:rsidRDefault="00D65925" w:rsidP="00D65925">
      <w:pPr>
        <w:spacing w:before="40" w:after="20" w:line="276" w:lineRule="auto"/>
        <w:jc w:val="both"/>
      </w:pPr>
    </w:p>
    <w:p w:rsidR="00D65925" w:rsidRPr="00490B7A" w:rsidRDefault="00D65925" w:rsidP="00D65925">
      <w:pPr>
        <w:spacing w:before="40" w:after="20"/>
        <w:jc w:val="both"/>
      </w:pPr>
    </w:p>
    <w:p w:rsidR="00D65925" w:rsidRPr="00490B7A" w:rsidRDefault="00D65925" w:rsidP="00D65925">
      <w:pPr>
        <w:spacing w:before="40" w:after="20"/>
        <w:jc w:val="both"/>
      </w:pPr>
    </w:p>
    <w:p w:rsidR="00D65925" w:rsidRPr="00490B7A" w:rsidRDefault="00D65925" w:rsidP="00D65925">
      <w:pPr>
        <w:spacing w:before="40" w:after="20"/>
        <w:jc w:val="both"/>
      </w:pPr>
    </w:p>
    <w:p w:rsidR="00D65925" w:rsidRPr="00490B7A" w:rsidRDefault="00D65925" w:rsidP="00D65925"/>
    <w:p w:rsidR="00D65925" w:rsidRPr="00490B7A" w:rsidRDefault="00D65925" w:rsidP="00D65925"/>
    <w:p w:rsidR="00D65925" w:rsidRPr="00490B7A" w:rsidRDefault="00D65925" w:rsidP="00D65925"/>
    <w:p w:rsidR="00D65925" w:rsidRPr="00490B7A" w:rsidRDefault="00D65925" w:rsidP="00D65925"/>
    <w:p w:rsidR="00D65925" w:rsidRPr="00AB32B8" w:rsidRDefault="00D65925" w:rsidP="00D65925">
      <w:pPr>
        <w:rPr>
          <w:bCs/>
        </w:rPr>
      </w:pPr>
    </w:p>
    <w:p w:rsidR="00D65925" w:rsidRPr="004A0671" w:rsidRDefault="00D65925" w:rsidP="00D65925">
      <w:pPr>
        <w:spacing w:after="135" w:line="276" w:lineRule="auto"/>
        <w:jc w:val="center"/>
        <w:rPr>
          <w:rFonts w:eastAsia="Times New Roman"/>
          <w:b/>
          <w:bCs/>
          <w:color w:val="000000" w:themeColor="text1"/>
          <w:sz w:val="36"/>
          <w:szCs w:val="36"/>
          <w:lang w:eastAsia="en-GB"/>
        </w:rPr>
      </w:pPr>
      <w:r w:rsidRPr="004A0671">
        <w:rPr>
          <w:rFonts w:eastAsia="Times New Roman"/>
          <w:b/>
          <w:bCs/>
          <w:color w:val="000000" w:themeColor="text1"/>
          <w:sz w:val="36"/>
          <w:szCs w:val="36"/>
          <w:lang w:eastAsia="en-GB"/>
        </w:rPr>
        <w:t>PRAVILNIK</w:t>
      </w:r>
    </w:p>
    <w:p w:rsidR="00D65925" w:rsidRPr="004A0671" w:rsidRDefault="00D65925" w:rsidP="00D65925">
      <w:pPr>
        <w:spacing w:after="135" w:line="276" w:lineRule="auto"/>
        <w:jc w:val="center"/>
        <w:rPr>
          <w:rFonts w:eastAsia="Times New Roman"/>
          <w:b/>
          <w:bCs/>
          <w:color w:val="000000" w:themeColor="text1"/>
          <w:sz w:val="36"/>
          <w:szCs w:val="36"/>
          <w:lang w:eastAsia="en-GB"/>
        </w:rPr>
      </w:pPr>
      <w:r w:rsidRPr="004A0671">
        <w:rPr>
          <w:rFonts w:eastAsia="Times New Roman"/>
          <w:b/>
          <w:bCs/>
          <w:color w:val="000000" w:themeColor="text1"/>
          <w:sz w:val="36"/>
          <w:szCs w:val="36"/>
          <w:lang w:eastAsia="en-GB"/>
        </w:rPr>
        <w:t>O POSTUPKU UNUTARNJEG PRIJAVLJIVANJA NEPRAVILNOSTI</w:t>
      </w:r>
    </w:p>
    <w:p w:rsidR="00D65925" w:rsidRPr="004A0671" w:rsidRDefault="00D65925" w:rsidP="00D65925">
      <w:pPr>
        <w:spacing w:after="135" w:line="276" w:lineRule="auto"/>
        <w:jc w:val="center"/>
        <w:rPr>
          <w:rFonts w:eastAsia="Times New Roman"/>
          <w:b/>
          <w:bCs/>
          <w:color w:val="000000" w:themeColor="text1"/>
          <w:sz w:val="36"/>
          <w:szCs w:val="36"/>
          <w:lang w:eastAsia="en-GB"/>
        </w:rPr>
      </w:pPr>
      <w:r w:rsidRPr="004A0671">
        <w:rPr>
          <w:rFonts w:eastAsia="Times New Roman"/>
          <w:b/>
          <w:bCs/>
          <w:color w:val="000000" w:themeColor="text1"/>
          <w:sz w:val="36"/>
          <w:szCs w:val="36"/>
          <w:lang w:eastAsia="en-GB"/>
        </w:rPr>
        <w:t>I IMENOVANJA POVJERLJIVE OSOBE U OPĆOJ BOLNICI GOSPIĆ</w:t>
      </w:r>
    </w:p>
    <w:p w:rsidR="00D65925" w:rsidRPr="00394FD8" w:rsidRDefault="00D65925" w:rsidP="00D65925">
      <w:pPr>
        <w:spacing w:after="135"/>
        <w:rPr>
          <w:rFonts w:eastAsia="Times New Roman"/>
          <w:color w:val="000000" w:themeColor="text1"/>
          <w:szCs w:val="20"/>
          <w:lang w:eastAsia="en-GB"/>
        </w:rPr>
      </w:pPr>
    </w:p>
    <w:p w:rsidR="00D65925" w:rsidRPr="00490B7A" w:rsidRDefault="00D65925" w:rsidP="00D65925">
      <w:pPr>
        <w:rPr>
          <w:b/>
          <w:bCs/>
        </w:rPr>
      </w:pPr>
    </w:p>
    <w:p w:rsidR="00D65925" w:rsidRPr="00490B7A" w:rsidRDefault="00D65925" w:rsidP="00D65925">
      <w:pPr>
        <w:rPr>
          <w:sz w:val="44"/>
        </w:rPr>
      </w:pPr>
    </w:p>
    <w:p w:rsidR="00D65925" w:rsidRPr="00490B7A" w:rsidRDefault="00D65925" w:rsidP="00D65925"/>
    <w:p w:rsidR="00D65925" w:rsidRPr="00490B7A" w:rsidRDefault="00D65925" w:rsidP="00D65925"/>
    <w:p w:rsidR="00D65925" w:rsidRPr="00490B7A" w:rsidRDefault="00D65925" w:rsidP="00D65925"/>
    <w:p w:rsidR="00D65925" w:rsidRDefault="00D65925" w:rsidP="00D65925">
      <w:pPr>
        <w:pStyle w:val="Uvuenotijeloteksta"/>
        <w:spacing w:before="60" w:after="20" w:line="240" w:lineRule="atLeast"/>
      </w:pPr>
    </w:p>
    <w:p w:rsidR="00D65925" w:rsidRDefault="00D65925" w:rsidP="00D65925">
      <w:pPr>
        <w:pStyle w:val="Uvuenotijeloteksta"/>
        <w:spacing w:before="60" w:after="20" w:line="240" w:lineRule="atLeast"/>
      </w:pPr>
    </w:p>
    <w:p w:rsidR="00D65925" w:rsidRDefault="00D65925" w:rsidP="00D65925">
      <w:pPr>
        <w:pStyle w:val="Uvuenotijeloteksta"/>
        <w:spacing w:before="60" w:after="20" w:line="240" w:lineRule="atLeast"/>
      </w:pPr>
    </w:p>
    <w:p w:rsidR="00D65925" w:rsidRDefault="00D65925" w:rsidP="00D65925">
      <w:pPr>
        <w:pStyle w:val="Uvuenotijeloteksta"/>
        <w:spacing w:before="60" w:after="20" w:line="240" w:lineRule="atLeast"/>
      </w:pPr>
    </w:p>
    <w:p w:rsidR="00D65925" w:rsidRDefault="00D65925" w:rsidP="00D65925">
      <w:pPr>
        <w:pStyle w:val="Uvuenotijeloteksta"/>
        <w:spacing w:before="60" w:after="20" w:line="240" w:lineRule="atLeast"/>
      </w:pPr>
    </w:p>
    <w:p w:rsidR="00D65925" w:rsidRDefault="00D65925" w:rsidP="00D65925">
      <w:pPr>
        <w:pStyle w:val="Uvuenotijeloteksta"/>
        <w:spacing w:before="60" w:after="20" w:line="240" w:lineRule="atLeast"/>
      </w:pPr>
    </w:p>
    <w:p w:rsidR="00D65925" w:rsidRPr="00490B7A" w:rsidRDefault="00D65925" w:rsidP="00D65925">
      <w:pPr>
        <w:pStyle w:val="Uvuenotijeloteksta"/>
        <w:spacing w:before="60" w:after="20" w:line="240" w:lineRule="atLeast"/>
      </w:pPr>
    </w:p>
    <w:p w:rsidR="00D65925" w:rsidRPr="00490B7A" w:rsidRDefault="00D65925" w:rsidP="00D65925">
      <w:pPr>
        <w:pStyle w:val="Uvuenotijeloteksta"/>
        <w:spacing w:before="60" w:after="20" w:line="240" w:lineRule="atLeast"/>
      </w:pPr>
    </w:p>
    <w:p w:rsidR="00D65925" w:rsidRPr="00490B7A" w:rsidRDefault="00D65925" w:rsidP="00D65925">
      <w:pPr>
        <w:pStyle w:val="Uvuenotijeloteksta"/>
        <w:spacing w:before="60" w:after="20" w:line="240" w:lineRule="atLeast"/>
      </w:pPr>
    </w:p>
    <w:p w:rsidR="00D65925" w:rsidRPr="00490B7A" w:rsidRDefault="00D65925" w:rsidP="00D65925">
      <w:pPr>
        <w:pStyle w:val="Uvuenotijeloteksta"/>
        <w:spacing w:before="60" w:after="20" w:line="240" w:lineRule="atLeast"/>
      </w:pPr>
    </w:p>
    <w:p w:rsidR="00D65925" w:rsidRDefault="00D65925" w:rsidP="00D65925">
      <w:pPr>
        <w:pStyle w:val="Uvuenotijeloteksta"/>
        <w:spacing w:before="60" w:after="20" w:line="240" w:lineRule="atLeast"/>
      </w:pPr>
    </w:p>
    <w:p w:rsidR="00D65925" w:rsidRPr="00AB32B8" w:rsidRDefault="00D65925" w:rsidP="00D65925">
      <w:pPr>
        <w:pStyle w:val="Uvuenotijeloteksta"/>
        <w:spacing w:before="60" w:after="20" w:line="240" w:lineRule="atLeast"/>
        <w:jc w:val="center"/>
        <w:rPr>
          <w:b/>
          <w:i/>
        </w:rPr>
      </w:pPr>
      <w:r>
        <w:rPr>
          <w:b/>
          <w:i/>
        </w:rPr>
        <w:t>Lipanj, 2022</w:t>
      </w:r>
      <w:r w:rsidRPr="00AB32B8">
        <w:rPr>
          <w:b/>
          <w:i/>
        </w:rPr>
        <w:t>. godine</w:t>
      </w:r>
    </w:p>
    <w:p w:rsidR="00FE1039" w:rsidRPr="00FB672F" w:rsidRDefault="00FE1039" w:rsidP="00FE1039">
      <w:pPr>
        <w:spacing w:after="150" w:line="288" w:lineRule="atLeast"/>
        <w:jc w:val="both"/>
        <w:outlineLvl w:val="0"/>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lastRenderedPageBreak/>
        <w:t xml:space="preserve">Na temelju članka 20. st. 1. Zakona o zaštiti prijavitelja nepravilnosti (Narodne novine 46/22) </w:t>
      </w:r>
      <w:r>
        <w:rPr>
          <w:rFonts w:ascii="Arial Nova" w:eastAsia="Times New Roman" w:hAnsi="Arial Nova" w:cs="Courier New"/>
          <w:b/>
          <w:bCs/>
          <w:color w:val="000000" w:themeColor="text1"/>
          <w:sz w:val="26"/>
          <w:szCs w:val="26"/>
          <w:lang w:eastAsia="en-GB"/>
        </w:rPr>
        <w:t>Upravno vijeće</w:t>
      </w:r>
      <w:r w:rsidRPr="00FB672F">
        <w:rPr>
          <w:rFonts w:ascii="Arial Nova" w:eastAsia="Times New Roman" w:hAnsi="Arial Nova" w:cs="Courier New"/>
          <w:b/>
          <w:bCs/>
          <w:color w:val="000000" w:themeColor="text1"/>
          <w:sz w:val="26"/>
          <w:szCs w:val="26"/>
          <w:lang w:eastAsia="en-GB"/>
        </w:rPr>
        <w:t xml:space="preserve"> </w:t>
      </w:r>
      <w:r>
        <w:rPr>
          <w:rFonts w:ascii="Arial Nova" w:eastAsia="Times New Roman" w:hAnsi="Arial Nova" w:cs="Courier New"/>
          <w:b/>
          <w:bCs/>
          <w:color w:val="000000" w:themeColor="text1"/>
          <w:sz w:val="26"/>
          <w:szCs w:val="26"/>
          <w:lang w:eastAsia="en-GB"/>
        </w:rPr>
        <w:t xml:space="preserve">Opće bolnice </w:t>
      </w:r>
      <w:r w:rsidR="00DB1973">
        <w:rPr>
          <w:rFonts w:ascii="Arial Nova" w:eastAsia="Times New Roman" w:hAnsi="Arial Nova" w:cs="Courier New"/>
          <w:b/>
          <w:bCs/>
          <w:color w:val="000000" w:themeColor="text1"/>
          <w:sz w:val="26"/>
          <w:szCs w:val="26"/>
          <w:lang w:eastAsia="en-GB"/>
        </w:rPr>
        <w:t>Gospić</w:t>
      </w:r>
      <w:r w:rsidRPr="00FB672F">
        <w:rPr>
          <w:rFonts w:ascii="Arial Nova" w:eastAsia="Times New Roman" w:hAnsi="Arial Nova" w:cs="Courier New"/>
          <w:b/>
          <w:bCs/>
          <w:color w:val="000000" w:themeColor="text1"/>
          <w:sz w:val="26"/>
          <w:szCs w:val="26"/>
          <w:lang w:eastAsia="en-GB"/>
        </w:rPr>
        <w:t xml:space="preserve"> doni</w:t>
      </w:r>
      <w:r>
        <w:rPr>
          <w:rFonts w:ascii="Arial Nova" w:eastAsia="Times New Roman" w:hAnsi="Arial Nova" w:cs="Courier New"/>
          <w:b/>
          <w:bCs/>
          <w:color w:val="000000" w:themeColor="text1"/>
          <w:sz w:val="26"/>
          <w:szCs w:val="26"/>
          <w:lang w:eastAsia="en-GB"/>
        </w:rPr>
        <w:t>jelo</w:t>
      </w:r>
      <w:r w:rsidRPr="00FB672F">
        <w:rPr>
          <w:rFonts w:ascii="Arial Nova" w:eastAsia="Times New Roman" w:hAnsi="Arial Nova" w:cs="Courier New"/>
          <w:b/>
          <w:bCs/>
          <w:color w:val="000000" w:themeColor="text1"/>
          <w:sz w:val="26"/>
          <w:szCs w:val="26"/>
          <w:lang w:eastAsia="en-GB"/>
        </w:rPr>
        <w:t xml:space="preserve"> je dana </w:t>
      </w:r>
      <w:r w:rsidR="00DB1973">
        <w:rPr>
          <w:rFonts w:ascii="Arial Nova" w:eastAsia="Times New Roman" w:hAnsi="Arial Nova" w:cs="Courier New"/>
          <w:b/>
          <w:bCs/>
          <w:color w:val="000000" w:themeColor="text1"/>
          <w:sz w:val="26"/>
          <w:szCs w:val="26"/>
          <w:lang w:eastAsia="en-GB"/>
        </w:rPr>
        <w:t>27.06.2022.godine</w:t>
      </w:r>
      <w:r w:rsidRPr="00FB672F">
        <w:rPr>
          <w:rFonts w:ascii="Arial Nova" w:eastAsia="Times New Roman" w:hAnsi="Arial Nova" w:cs="Courier New"/>
          <w:b/>
          <w:bCs/>
          <w:color w:val="000000" w:themeColor="text1"/>
          <w:sz w:val="26"/>
          <w:szCs w:val="26"/>
          <w:lang w:eastAsia="en-GB"/>
        </w:rPr>
        <w:t xml:space="preserve"> sljedeći </w:t>
      </w:r>
    </w:p>
    <w:p w:rsidR="00FE1039" w:rsidRPr="00FB672F" w:rsidRDefault="00FE1039" w:rsidP="00FE1039">
      <w:pPr>
        <w:spacing w:after="135" w:line="240" w:lineRule="auto"/>
        <w:jc w:val="center"/>
        <w:rPr>
          <w:rFonts w:ascii="Arial Nova" w:eastAsia="Times New Roman" w:hAnsi="Arial Nova" w:cs="Courier New"/>
          <w:b/>
          <w:bCs/>
          <w:color w:val="C00000"/>
          <w:sz w:val="26"/>
          <w:szCs w:val="26"/>
          <w:lang w:eastAsia="en-GB"/>
        </w:rPr>
      </w:pPr>
    </w:p>
    <w:p w:rsidR="00FE1039" w:rsidRPr="00FE1039" w:rsidRDefault="00FE1039" w:rsidP="00FE1039">
      <w:pPr>
        <w:spacing w:after="135" w:line="240" w:lineRule="auto"/>
        <w:jc w:val="center"/>
        <w:rPr>
          <w:rFonts w:ascii="Arial Nova" w:eastAsia="Times New Roman" w:hAnsi="Arial Nova" w:cs="Courier New"/>
          <w:b/>
          <w:bCs/>
          <w:color w:val="000000" w:themeColor="text1"/>
          <w:sz w:val="32"/>
          <w:szCs w:val="32"/>
          <w:lang w:eastAsia="en-GB"/>
        </w:rPr>
      </w:pPr>
      <w:r w:rsidRPr="00FE1039">
        <w:rPr>
          <w:rFonts w:ascii="Arial Nova" w:eastAsia="Times New Roman" w:hAnsi="Arial Nova" w:cs="Courier New"/>
          <w:b/>
          <w:bCs/>
          <w:color w:val="000000" w:themeColor="text1"/>
          <w:sz w:val="32"/>
          <w:szCs w:val="32"/>
          <w:lang w:eastAsia="en-GB"/>
        </w:rPr>
        <w:t xml:space="preserve">PRAVILNIK </w:t>
      </w:r>
    </w:p>
    <w:p w:rsidR="00FE1039" w:rsidRPr="00FE1039" w:rsidRDefault="00FE1039" w:rsidP="00FE1039">
      <w:pPr>
        <w:spacing w:after="135" w:line="240" w:lineRule="auto"/>
        <w:jc w:val="center"/>
        <w:rPr>
          <w:rFonts w:ascii="Arial Nova" w:eastAsia="Times New Roman" w:hAnsi="Arial Nova" w:cs="Courier New"/>
          <w:b/>
          <w:bCs/>
          <w:color w:val="000000" w:themeColor="text1"/>
          <w:sz w:val="32"/>
          <w:szCs w:val="32"/>
          <w:lang w:eastAsia="en-GB"/>
        </w:rPr>
      </w:pPr>
      <w:r w:rsidRPr="00FE1039">
        <w:rPr>
          <w:rFonts w:ascii="Arial Nova" w:eastAsia="Times New Roman" w:hAnsi="Arial Nova" w:cs="Courier New"/>
          <w:b/>
          <w:bCs/>
          <w:color w:val="000000" w:themeColor="text1"/>
          <w:sz w:val="32"/>
          <w:szCs w:val="32"/>
          <w:lang w:eastAsia="en-GB"/>
        </w:rPr>
        <w:t xml:space="preserve">O POSTUPKU </w:t>
      </w:r>
    </w:p>
    <w:p w:rsidR="00FE1039" w:rsidRPr="00FE1039" w:rsidRDefault="00FE1039" w:rsidP="00FE1039">
      <w:pPr>
        <w:spacing w:after="135" w:line="240" w:lineRule="auto"/>
        <w:jc w:val="center"/>
        <w:rPr>
          <w:rFonts w:ascii="Arial Nova" w:eastAsia="Times New Roman" w:hAnsi="Arial Nova" w:cs="Courier New"/>
          <w:b/>
          <w:bCs/>
          <w:color w:val="000000" w:themeColor="text1"/>
          <w:sz w:val="32"/>
          <w:szCs w:val="32"/>
          <w:lang w:eastAsia="en-GB"/>
        </w:rPr>
      </w:pPr>
      <w:r w:rsidRPr="00FE1039">
        <w:rPr>
          <w:rFonts w:ascii="Arial Nova" w:eastAsia="Times New Roman" w:hAnsi="Arial Nova" w:cs="Courier New"/>
          <w:b/>
          <w:bCs/>
          <w:color w:val="000000" w:themeColor="text1"/>
          <w:sz w:val="32"/>
          <w:szCs w:val="32"/>
          <w:lang w:eastAsia="en-GB"/>
        </w:rPr>
        <w:t>UNUTARNJEG PRIJAVLJIVANJA NEPRAVILNOSTI</w:t>
      </w:r>
    </w:p>
    <w:p w:rsidR="00FE1039" w:rsidRPr="00FE1039" w:rsidRDefault="00FE1039" w:rsidP="00FE1039">
      <w:pPr>
        <w:spacing w:after="135" w:line="240" w:lineRule="auto"/>
        <w:jc w:val="center"/>
        <w:rPr>
          <w:rFonts w:ascii="Arial Nova" w:eastAsia="Times New Roman" w:hAnsi="Arial Nova" w:cs="Courier New"/>
          <w:b/>
          <w:bCs/>
          <w:color w:val="000000" w:themeColor="text1"/>
          <w:sz w:val="32"/>
          <w:szCs w:val="32"/>
          <w:lang w:eastAsia="en-GB"/>
        </w:rPr>
      </w:pPr>
      <w:r w:rsidRPr="00FE1039">
        <w:rPr>
          <w:rFonts w:ascii="Arial Nova" w:eastAsia="Times New Roman" w:hAnsi="Arial Nova" w:cs="Courier New"/>
          <w:b/>
          <w:bCs/>
          <w:color w:val="000000" w:themeColor="text1"/>
          <w:sz w:val="32"/>
          <w:szCs w:val="32"/>
          <w:lang w:eastAsia="en-GB"/>
        </w:rPr>
        <w:t>I IMENOVANJA POVJERLJIVE OSOBE</w:t>
      </w:r>
    </w:p>
    <w:p w:rsidR="00FE1039"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r w:rsidRPr="00FB672F">
        <w:rPr>
          <w:rFonts w:ascii="Arial Nova" w:eastAsia="Times New Roman" w:hAnsi="Arial Nova" w:cs="Courier New"/>
          <w:b/>
          <w:color w:val="000000" w:themeColor="text1"/>
          <w:sz w:val="26"/>
          <w:szCs w:val="26"/>
          <w:lang w:eastAsia="en-GB"/>
        </w:rPr>
        <w:t>Sadržaj Pravilnika</w:t>
      </w:r>
    </w:p>
    <w:p w:rsidR="00FE1039" w:rsidRPr="00FB672F"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r w:rsidRPr="00FB672F">
        <w:rPr>
          <w:rFonts w:ascii="Arial Nova" w:eastAsia="Times New Roman" w:hAnsi="Arial Nova" w:cs="Courier New"/>
          <w:b/>
          <w:color w:val="000000" w:themeColor="text1"/>
          <w:sz w:val="26"/>
          <w:szCs w:val="26"/>
          <w:lang w:eastAsia="en-GB"/>
        </w:rPr>
        <w:t>Članak 1.</w:t>
      </w:r>
    </w:p>
    <w:p w:rsidR="00FE1039" w:rsidRPr="00FB672F" w:rsidRDefault="00FE1039" w:rsidP="00FE1039">
      <w:pPr>
        <w:pStyle w:val="Odlomakpopisa"/>
        <w:numPr>
          <w:ilvl w:val="0"/>
          <w:numId w:val="1"/>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Ovim Pravilnikom </w:t>
      </w:r>
      <w:bookmarkStart w:id="1" w:name="_Hlk101726078"/>
      <w:r w:rsidRPr="00FB672F">
        <w:rPr>
          <w:rFonts w:ascii="Arial Nova" w:eastAsia="Times New Roman" w:hAnsi="Arial Nova" w:cs="Courier New"/>
          <w:color w:val="000000" w:themeColor="text1"/>
          <w:sz w:val="26"/>
          <w:szCs w:val="26"/>
          <w:lang w:val="hr-HR" w:eastAsia="en-GB"/>
        </w:rPr>
        <w:t xml:space="preserve">uređuje se postupak unutarnjeg prijavljivanja nepravilnosti </w:t>
      </w:r>
      <w:bookmarkStart w:id="2" w:name="_Hlk102390265"/>
      <w:r w:rsidRPr="00FB672F">
        <w:rPr>
          <w:rFonts w:ascii="Arial Nova" w:eastAsia="Times New Roman" w:hAnsi="Arial Nova" w:cs="Courier New"/>
          <w:color w:val="000000" w:themeColor="text1"/>
          <w:sz w:val="26"/>
          <w:szCs w:val="26"/>
          <w:lang w:val="hr-HR" w:eastAsia="en-GB"/>
        </w:rPr>
        <w:t>i postupak imenovanja povjerljive osobe i njezina zamjenika.</w:t>
      </w:r>
    </w:p>
    <w:bookmarkEnd w:id="1"/>
    <w:bookmarkEnd w:id="2"/>
    <w:p w:rsidR="00FE1039" w:rsidRPr="00FB672F" w:rsidRDefault="00FE1039" w:rsidP="00FE1039">
      <w:pPr>
        <w:pStyle w:val="Odlomakpopisa"/>
        <w:numPr>
          <w:ilvl w:val="0"/>
          <w:numId w:val="1"/>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Ovim Pravilnikom se niti na koji način ne može smanjiti opseg prava ili uskratiti neko pravo prijavitelju nepravilnosti iz Zakona o zaštiti prijavitelja nepravilnosti, a odredba Pravilnika koja ne bi bila sukladna navedenom Zakonu nema pravni učinak.</w:t>
      </w:r>
    </w:p>
    <w:p w:rsidR="00FE1039" w:rsidRPr="00FB672F"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r w:rsidRPr="00FB672F">
        <w:rPr>
          <w:rFonts w:ascii="Arial Nova" w:eastAsia="Times New Roman" w:hAnsi="Arial Nova" w:cs="Courier New"/>
          <w:b/>
          <w:color w:val="000000" w:themeColor="text1"/>
          <w:sz w:val="26"/>
          <w:szCs w:val="26"/>
          <w:lang w:eastAsia="en-GB"/>
        </w:rPr>
        <w:t>Područje primjene</w:t>
      </w:r>
    </w:p>
    <w:p w:rsidR="00FE1039" w:rsidRPr="00FB672F"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r w:rsidRPr="00FB672F">
        <w:rPr>
          <w:rFonts w:ascii="Arial Nova" w:eastAsia="Times New Roman" w:hAnsi="Arial Nova" w:cs="Courier New"/>
          <w:b/>
          <w:color w:val="000000" w:themeColor="text1"/>
          <w:sz w:val="26"/>
          <w:szCs w:val="26"/>
          <w:lang w:eastAsia="en-GB"/>
        </w:rPr>
        <w:t>Članak 2.</w:t>
      </w:r>
    </w:p>
    <w:p w:rsidR="00FE1039" w:rsidRPr="00FB672F" w:rsidRDefault="00FE1039" w:rsidP="00FE1039">
      <w:pPr>
        <w:pStyle w:val="Odlomakpopisa"/>
        <w:numPr>
          <w:ilvl w:val="0"/>
          <w:numId w:val="8"/>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Područje primjene na koje se odnosi postupak iz ovoga Pravilnika određen je člankom 4. Zakona o zaštiti prijavitelja nepravilnosti. </w:t>
      </w:r>
    </w:p>
    <w:p w:rsidR="00FE1039" w:rsidRPr="00FB672F" w:rsidRDefault="00FE1039" w:rsidP="00FE1039">
      <w:pPr>
        <w:pStyle w:val="Odlomakpopisa"/>
        <w:numPr>
          <w:ilvl w:val="0"/>
          <w:numId w:val="8"/>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Popis područja primjene nalazi se u prilogu ovome Pravilniku. </w:t>
      </w:r>
    </w:p>
    <w:p w:rsidR="00FE1039" w:rsidRPr="00FB672F" w:rsidRDefault="00FE1039" w:rsidP="00FE1039">
      <w:pPr>
        <w:pStyle w:val="Odlomakpopisa"/>
        <w:numPr>
          <w:ilvl w:val="0"/>
          <w:numId w:val="8"/>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Nepravilnosti iz stavka 1. ovoga članka mogu biti: </w:t>
      </w:r>
    </w:p>
    <w:p w:rsidR="00FE1039" w:rsidRPr="00FB672F" w:rsidRDefault="00FE1039" w:rsidP="00FE1039">
      <w:pPr>
        <w:pStyle w:val="Odlomakpopisa"/>
        <w:numPr>
          <w:ilvl w:val="0"/>
          <w:numId w:val="9"/>
        </w:numPr>
        <w:spacing w:after="135" w:line="240" w:lineRule="auto"/>
        <w:ind w:left="993" w:hanging="284"/>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nepravilnosti kod kojih postoji sumnja na kazneno djelo, </w:t>
      </w:r>
    </w:p>
    <w:p w:rsidR="00FE1039" w:rsidRPr="00FB672F" w:rsidRDefault="00FE1039" w:rsidP="00FE1039">
      <w:pPr>
        <w:pStyle w:val="Odlomakpopisa"/>
        <w:numPr>
          <w:ilvl w:val="0"/>
          <w:numId w:val="9"/>
        </w:numPr>
        <w:spacing w:after="135" w:line="240" w:lineRule="auto"/>
        <w:ind w:left="993" w:hanging="284"/>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nepravilnosti koje imaju obilježje prekršaja,</w:t>
      </w:r>
    </w:p>
    <w:p w:rsidR="00FE1039" w:rsidRPr="00AC7C00" w:rsidRDefault="00FE1039" w:rsidP="00AC7C00">
      <w:pPr>
        <w:pStyle w:val="Odlomakpopisa"/>
        <w:numPr>
          <w:ilvl w:val="0"/>
          <w:numId w:val="9"/>
        </w:numPr>
        <w:spacing w:after="135" w:line="240" w:lineRule="auto"/>
        <w:ind w:left="993" w:hanging="284"/>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nepravilnosti za koje nisu propisane prekršajne odredbe, ali predstavljaju nepravilnost iz stavka 1. ovoga članka. </w:t>
      </w:r>
    </w:p>
    <w:p w:rsidR="00FE1039"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r w:rsidRPr="00FB672F">
        <w:rPr>
          <w:rFonts w:ascii="Arial Nova" w:eastAsia="Times New Roman" w:hAnsi="Arial Nova" w:cs="Courier New"/>
          <w:b/>
          <w:color w:val="000000" w:themeColor="text1"/>
          <w:sz w:val="26"/>
          <w:szCs w:val="26"/>
          <w:lang w:eastAsia="en-GB"/>
        </w:rPr>
        <w:t>Imenovanje povjerljive osobe</w:t>
      </w:r>
    </w:p>
    <w:p w:rsidR="00FE1039" w:rsidRPr="00FB672F" w:rsidRDefault="00FE1039" w:rsidP="00FE1039">
      <w:pPr>
        <w:spacing w:after="135" w:line="240" w:lineRule="auto"/>
        <w:jc w:val="center"/>
        <w:rPr>
          <w:rFonts w:ascii="Arial Nova" w:eastAsia="Times New Roman" w:hAnsi="Arial Nova" w:cs="Courier New"/>
          <w:b/>
          <w:color w:val="000000" w:themeColor="text1"/>
          <w:sz w:val="26"/>
          <w:szCs w:val="26"/>
          <w:lang w:eastAsia="en-GB"/>
        </w:rPr>
      </w:pPr>
      <w:r w:rsidRPr="00FB672F">
        <w:rPr>
          <w:rFonts w:ascii="Arial Nova" w:eastAsia="Times New Roman" w:hAnsi="Arial Nova" w:cs="Courier New"/>
          <w:b/>
          <w:color w:val="000000" w:themeColor="text1"/>
          <w:sz w:val="26"/>
          <w:szCs w:val="26"/>
          <w:lang w:eastAsia="en-GB"/>
        </w:rPr>
        <w:t>Članak 3.</w:t>
      </w:r>
    </w:p>
    <w:p w:rsidR="00FE1039" w:rsidRPr="00FB672F" w:rsidRDefault="00FE1039" w:rsidP="00FE1039">
      <w:pPr>
        <w:pStyle w:val="Odlomakpopisa"/>
        <w:numPr>
          <w:ilvl w:val="0"/>
          <w:numId w:val="11"/>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Poslodavac će imenovati povjerljivu osobu i njezina zamjenika na prijedlog radničkog vijeća odnosno sindikalnog povjerenika koji je preuzeo prava i ovlasti radničkog vijeća. </w:t>
      </w:r>
    </w:p>
    <w:p w:rsidR="00FE1039" w:rsidRPr="00FB672F" w:rsidRDefault="00FE1039" w:rsidP="00FE1039">
      <w:pPr>
        <w:pStyle w:val="Odlomakpopisa"/>
        <w:numPr>
          <w:ilvl w:val="0"/>
          <w:numId w:val="11"/>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Ako radničko vijeće ili sindikalni povjerenik koji je preuzeo prava i obveze radničkog vijeća nisu ustanovljeni poslodavac će imenovati </w:t>
      </w:r>
      <w:r w:rsidRPr="00FB672F">
        <w:rPr>
          <w:rFonts w:ascii="Arial Nova" w:eastAsia="Times New Roman" w:hAnsi="Arial Nova" w:cs="Courier New"/>
          <w:color w:val="000000" w:themeColor="text1"/>
          <w:sz w:val="26"/>
          <w:szCs w:val="26"/>
          <w:lang w:val="hr-HR" w:eastAsia="en-GB"/>
        </w:rPr>
        <w:lastRenderedPageBreak/>
        <w:t>povjerljivu osobu i njezina zamjenika na prijedlog najmanje 20 % radnika zaposlenih kod poslodavca.</w:t>
      </w:r>
    </w:p>
    <w:p w:rsidR="00FE1039" w:rsidRDefault="00FE1039" w:rsidP="00FE1039">
      <w:pPr>
        <w:pStyle w:val="Odlomakpopisa"/>
        <w:numPr>
          <w:ilvl w:val="0"/>
          <w:numId w:val="11"/>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Poslodavac će odmah po donošenju ovog Pravilnika pisano pozvati radničko vijeće (sindikalnog povjerenika koji ima prava i ovlasti radničkog vijeća) da dostavi svoj prijedlog za povjerljivu osobu i njezina zamjenika najkasnije u roku od osam dana dostave zahtjeva. </w:t>
      </w:r>
    </w:p>
    <w:p w:rsidR="00DB1973" w:rsidRPr="00DB1973" w:rsidRDefault="00DB1973" w:rsidP="00DB1973">
      <w:pPr>
        <w:spacing w:after="135" w:line="240" w:lineRule="auto"/>
        <w:ind w:left="709"/>
        <w:jc w:val="both"/>
        <w:rPr>
          <w:rFonts w:ascii="Arial Nova" w:eastAsia="Times New Roman" w:hAnsi="Arial Nova" w:cs="Courier New"/>
          <w:color w:val="000000" w:themeColor="text1"/>
          <w:sz w:val="26"/>
          <w:szCs w:val="26"/>
          <w:lang w:eastAsia="en-GB"/>
        </w:rPr>
      </w:pPr>
      <w:r w:rsidRPr="00DB1973">
        <w:rPr>
          <w:rFonts w:ascii="Arial Nova" w:eastAsia="Times New Roman" w:hAnsi="Arial Nova" w:cs="Courier New"/>
          <w:color w:val="000000" w:themeColor="text1"/>
          <w:sz w:val="26"/>
          <w:szCs w:val="26"/>
          <w:lang w:eastAsia="en-GB"/>
        </w:rPr>
        <w:t>Ako radničko vijeće nije utemeljeno niti ne djeluje sindikalni povjerenik koji je preuzeo prava i ovlasti radničkog vijeća, poslodavac će odmah po donošenju ovog Pravilnika pozvati radnike da u roku 10 dana dostave prijedlog, što će učiniti pozivom svim radnicima putem web stranica Poslodavca od</w:t>
      </w:r>
      <w:r w:rsidR="00B065E4">
        <w:rPr>
          <w:rFonts w:ascii="Arial Nova" w:eastAsia="Times New Roman" w:hAnsi="Arial Nova" w:cs="Courier New"/>
          <w:color w:val="000000" w:themeColor="text1"/>
          <w:sz w:val="26"/>
          <w:szCs w:val="26"/>
          <w:lang w:eastAsia="en-GB"/>
        </w:rPr>
        <w:t>nosno oglasne ploče Poslodavca.</w:t>
      </w:r>
    </w:p>
    <w:p w:rsidR="00FE1039" w:rsidRPr="00FB672F" w:rsidRDefault="00FE1039" w:rsidP="00FE1039">
      <w:pPr>
        <w:pStyle w:val="Odlomakpopisa"/>
        <w:spacing w:after="135" w:line="240" w:lineRule="auto"/>
        <w:ind w:left="709"/>
        <w:jc w:val="both"/>
        <w:rPr>
          <w:rFonts w:ascii="Arial Nova" w:eastAsia="Times New Roman" w:hAnsi="Arial Nova" w:cs="Courier New"/>
          <w:color w:val="000000" w:themeColor="text1"/>
          <w:sz w:val="26"/>
          <w:szCs w:val="26"/>
          <w:lang w:val="hr-HR" w:eastAsia="en-GB"/>
        </w:rPr>
      </w:pPr>
    </w:p>
    <w:p w:rsidR="00FE1039" w:rsidRDefault="00FE1039" w:rsidP="00DB1973">
      <w:pPr>
        <w:pStyle w:val="Odlomakpopisa"/>
        <w:numPr>
          <w:ilvl w:val="0"/>
          <w:numId w:val="11"/>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Ako u roku iz stavka 3. ovoga članka radničko vijeće odnosno sindikalni povjerenik koji je preuzeo prava i ovlasti radničkog vijeća (grupa od 20% radnika ako ne djeluje radničko vijeće ili sindikalni povjerenik), ne dostavi svoj prijedlog poslodavac će odmah samostalno imenovati povjerljivu osobu i njezina zamjenika.</w:t>
      </w:r>
    </w:p>
    <w:p w:rsidR="00FE1039" w:rsidRPr="00DB1973" w:rsidRDefault="00DB1973" w:rsidP="00DB1973">
      <w:pPr>
        <w:spacing w:after="135" w:line="240" w:lineRule="auto"/>
        <w:ind w:left="709"/>
        <w:jc w:val="both"/>
        <w:rPr>
          <w:rFonts w:ascii="Arial Nova" w:eastAsia="Times New Roman" w:hAnsi="Arial Nova" w:cs="Courier New"/>
          <w:color w:val="000000" w:themeColor="text1"/>
          <w:sz w:val="26"/>
          <w:szCs w:val="26"/>
          <w:lang w:eastAsia="en-GB"/>
        </w:rPr>
      </w:pPr>
      <w:r w:rsidRPr="00DB1973">
        <w:rPr>
          <w:rFonts w:ascii="Arial Nova" w:eastAsia="Times New Roman" w:hAnsi="Arial Nova" w:cs="Courier New"/>
          <w:color w:val="000000" w:themeColor="text1"/>
          <w:sz w:val="26"/>
          <w:szCs w:val="26"/>
          <w:lang w:eastAsia="en-GB"/>
        </w:rPr>
        <w:t xml:space="preserve">Ako više grupa od po najmanje 20% radnika predloži poslodavcu različite osobe, poslodavac će za povjerljivu osobu imenovati onu koju je predložilo više radnika, a ako se radi o istom broju radnika, onda onu koja za koju je prijedlog došao prvi. </w:t>
      </w:r>
    </w:p>
    <w:p w:rsidR="00FE1039" w:rsidRPr="00FB672F" w:rsidRDefault="00FE1039" w:rsidP="00FE1039">
      <w:pPr>
        <w:pStyle w:val="Odlomakpopisa"/>
        <w:spacing w:after="135" w:line="240" w:lineRule="auto"/>
        <w:ind w:left="993"/>
        <w:jc w:val="both"/>
        <w:rPr>
          <w:rFonts w:ascii="Arial Nova" w:eastAsia="Times New Roman" w:hAnsi="Arial Nova" w:cs="Courier New"/>
          <w:color w:val="000000" w:themeColor="text1"/>
          <w:sz w:val="26"/>
          <w:szCs w:val="26"/>
          <w:lang w:val="hr-HR" w:eastAsia="en-GB"/>
        </w:rPr>
      </w:pPr>
    </w:p>
    <w:p w:rsidR="00FE1039" w:rsidRPr="00AC7C00" w:rsidRDefault="00FE1039" w:rsidP="00AC7C00">
      <w:pPr>
        <w:pStyle w:val="Odlomakpopisa"/>
        <w:numPr>
          <w:ilvl w:val="0"/>
          <w:numId w:val="11"/>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Do imenovanja povjerljive osobe i zamjenika, sukladno članku 20. </w:t>
      </w:r>
      <w:r>
        <w:rPr>
          <w:rFonts w:ascii="Arial Nova" w:eastAsia="Times New Roman" w:hAnsi="Arial Nova" w:cs="Courier New"/>
          <w:color w:val="000000" w:themeColor="text1"/>
          <w:sz w:val="26"/>
          <w:szCs w:val="26"/>
          <w:lang w:val="hr-HR" w:eastAsia="en-GB"/>
        </w:rPr>
        <w:t xml:space="preserve">važećeg </w:t>
      </w:r>
      <w:r w:rsidRPr="00FB672F">
        <w:rPr>
          <w:rFonts w:ascii="Arial Nova" w:eastAsia="Times New Roman" w:hAnsi="Arial Nova" w:cs="Courier New"/>
          <w:color w:val="000000" w:themeColor="text1"/>
          <w:sz w:val="26"/>
          <w:szCs w:val="26"/>
          <w:lang w:val="hr-HR" w:eastAsia="en-GB"/>
        </w:rPr>
        <w:t>Zakona o zaštiti prijavitelja nepravilnosti, povjerljive osobe i zamjenici imenovani na temelju Zakona o zaštiti prijavitelja nepravilnosti (»Narodne novine«, br. 17/19.) nastavljaju obnašati svoje dužnosti.</w:t>
      </w:r>
    </w:p>
    <w:p w:rsidR="00FE1039" w:rsidRDefault="00FE1039" w:rsidP="00FE1039">
      <w:pPr>
        <w:spacing w:after="135" w:line="240" w:lineRule="auto"/>
        <w:ind w:left="993"/>
        <w:jc w:val="both"/>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 xml:space="preserve">Obavijest o povjerljivoj osobi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4.</w:t>
      </w:r>
    </w:p>
    <w:p w:rsidR="001C7A8F" w:rsidRPr="00AC7C00" w:rsidRDefault="00FE1039" w:rsidP="00AC7C00">
      <w:pPr>
        <w:pStyle w:val="Odlomakpopisa"/>
        <w:numPr>
          <w:ilvl w:val="0"/>
          <w:numId w:val="5"/>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O povjerljivoj osobi poslodavac mora obavijestiti sve radnike na priklad</w:t>
      </w:r>
      <w:r>
        <w:rPr>
          <w:rFonts w:ascii="Arial Nova" w:eastAsia="Times New Roman" w:hAnsi="Arial Nova" w:cs="Courier New"/>
          <w:color w:val="000000" w:themeColor="text1"/>
          <w:sz w:val="26"/>
          <w:szCs w:val="26"/>
          <w:lang w:val="hr-HR" w:eastAsia="en-GB"/>
        </w:rPr>
        <w:t>an način (</w:t>
      </w:r>
      <w:proofErr w:type="spellStart"/>
      <w:r>
        <w:rPr>
          <w:rFonts w:ascii="Arial Nova" w:eastAsia="Times New Roman" w:hAnsi="Arial Nova" w:cs="Courier New"/>
          <w:color w:val="000000" w:themeColor="text1"/>
          <w:sz w:val="26"/>
          <w:szCs w:val="26"/>
          <w:lang w:val="hr-HR" w:eastAsia="en-GB"/>
        </w:rPr>
        <w:t>intr</w:t>
      </w:r>
      <w:r w:rsidRPr="00FB672F">
        <w:rPr>
          <w:rFonts w:ascii="Arial Nova" w:eastAsia="Times New Roman" w:hAnsi="Arial Nova" w:cs="Courier New"/>
          <w:color w:val="000000" w:themeColor="text1"/>
          <w:sz w:val="26"/>
          <w:szCs w:val="26"/>
          <w:lang w:val="hr-HR" w:eastAsia="en-GB"/>
        </w:rPr>
        <w:t>netom</w:t>
      </w:r>
      <w:proofErr w:type="spellEnd"/>
      <w:r w:rsidR="001C7A8F">
        <w:rPr>
          <w:rFonts w:ascii="Arial Nova" w:eastAsia="Times New Roman" w:hAnsi="Arial Nova" w:cs="Courier New"/>
          <w:color w:val="000000" w:themeColor="text1"/>
          <w:sz w:val="26"/>
          <w:szCs w:val="26"/>
          <w:lang w:val="hr-HR" w:eastAsia="en-GB"/>
        </w:rPr>
        <w:t>-web stranica</w:t>
      </w:r>
      <w:r w:rsidRPr="00FB672F">
        <w:rPr>
          <w:rFonts w:ascii="Arial Nova" w:eastAsia="Times New Roman" w:hAnsi="Arial Nova" w:cs="Courier New"/>
          <w:color w:val="000000" w:themeColor="text1"/>
          <w:sz w:val="26"/>
          <w:szCs w:val="26"/>
          <w:lang w:val="hr-HR" w:eastAsia="en-GB"/>
        </w:rPr>
        <w:t>, putem oglasne ploče, putem informacija koje će dati pojedini rukovoditelji svojim radnicima i dr.).</w:t>
      </w:r>
    </w:p>
    <w:p w:rsidR="001C7A8F" w:rsidRDefault="001C7A8F" w:rsidP="00FE1039">
      <w:pPr>
        <w:spacing w:after="135" w:line="240" w:lineRule="auto"/>
        <w:jc w:val="center"/>
        <w:rPr>
          <w:rFonts w:ascii="Arial Nova" w:eastAsia="Times New Roman" w:hAnsi="Arial Nova" w:cs="Courier New"/>
          <w:b/>
          <w:bCs/>
          <w:color w:val="000000" w:themeColor="text1"/>
          <w:sz w:val="26"/>
          <w:szCs w:val="26"/>
          <w:lang w:eastAsia="en-GB"/>
        </w:rPr>
      </w:pPr>
    </w:p>
    <w:p w:rsidR="00B065E4" w:rsidRPr="00FB672F" w:rsidRDefault="00B065E4"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Razrješenje povjerljive osobe</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5.</w:t>
      </w:r>
    </w:p>
    <w:p w:rsidR="00FE1039" w:rsidRDefault="00FE1039" w:rsidP="00FE1039">
      <w:pPr>
        <w:pStyle w:val="Odlomakpopisa"/>
        <w:numPr>
          <w:ilvl w:val="0"/>
          <w:numId w:val="12"/>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99466B">
        <w:rPr>
          <w:rFonts w:ascii="Arial Nova" w:eastAsia="Times New Roman" w:hAnsi="Arial Nova" w:cs="Courier New"/>
          <w:color w:val="000000" w:themeColor="text1"/>
          <w:sz w:val="26"/>
          <w:szCs w:val="26"/>
          <w:lang w:val="hr-HR" w:eastAsia="en-GB"/>
        </w:rPr>
        <w:t>Poslodavac će imenovanu povjerljivu osobu i njezina zamjenika razriješiti bez odgađanja na temelju prijedloga radničkog vijeća (sindikalnog povjerenika koji je preuzeo prava i obveze radničkog vijeća</w:t>
      </w:r>
      <w:r>
        <w:rPr>
          <w:rFonts w:ascii="Arial Nova" w:eastAsia="Times New Roman" w:hAnsi="Arial Nova" w:cs="Courier New"/>
          <w:color w:val="000000" w:themeColor="text1"/>
          <w:sz w:val="26"/>
          <w:szCs w:val="26"/>
          <w:lang w:val="hr-HR" w:eastAsia="en-GB"/>
        </w:rPr>
        <w:t>).</w:t>
      </w:r>
    </w:p>
    <w:p w:rsidR="00FE1039" w:rsidRPr="0099466B" w:rsidRDefault="00FE1039" w:rsidP="00FE1039">
      <w:pPr>
        <w:pStyle w:val="Odlomakpopisa"/>
        <w:numPr>
          <w:ilvl w:val="0"/>
          <w:numId w:val="12"/>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99466B">
        <w:rPr>
          <w:rFonts w:ascii="Arial Nova" w:eastAsia="Times New Roman" w:hAnsi="Arial Nova" w:cs="Courier New"/>
          <w:color w:val="000000" w:themeColor="text1"/>
          <w:sz w:val="26"/>
          <w:szCs w:val="26"/>
          <w:lang w:val="hr-HR" w:eastAsia="en-GB"/>
        </w:rPr>
        <w:lastRenderedPageBreak/>
        <w:t xml:space="preserve">Ako radničko vijeće (sindikalni povjerenik koji je preuzeo prava i ovlasti radničkog vijeća), zatraži razrješenje povjerljive osobe, a ne predloži novu osobu, poslodavac će pozvati radničko vijeće da u roku 8 dana dostavi prijedlog za povjerljivu osobu, a ako radničko vijeće to ne učini sam će imenovati povjerljivu osobu. </w:t>
      </w:r>
    </w:p>
    <w:p w:rsidR="00FE1039" w:rsidRPr="00973E9B" w:rsidRDefault="00FE1039" w:rsidP="00FE1039">
      <w:pPr>
        <w:pStyle w:val="Odlomakpopisa"/>
        <w:numPr>
          <w:ilvl w:val="0"/>
          <w:numId w:val="12"/>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973E9B">
        <w:rPr>
          <w:rFonts w:ascii="Arial Nova" w:eastAsia="Times New Roman" w:hAnsi="Arial Nova" w:cs="Courier New"/>
          <w:color w:val="000000" w:themeColor="text1"/>
          <w:sz w:val="26"/>
          <w:szCs w:val="26"/>
          <w:lang w:val="hr-HR" w:eastAsia="en-GB"/>
        </w:rPr>
        <w:t xml:space="preserve">Do imenovanja nove povjerljive osobe, poslove povjerljive osobe obavlja njezin zamjenik, osim ako okolnosti upućuju na to da je potrebno imenovati treću osobu da privremeno obavlja poslove povjerljive osobe. </w:t>
      </w:r>
    </w:p>
    <w:p w:rsidR="00FE1039" w:rsidRPr="00FB672F" w:rsidRDefault="00FE1039" w:rsidP="00FE1039">
      <w:pPr>
        <w:pStyle w:val="Odlomakpopisa"/>
        <w:numPr>
          <w:ilvl w:val="0"/>
          <w:numId w:val="12"/>
        </w:numPr>
        <w:spacing w:after="135" w:line="240" w:lineRule="auto"/>
        <w:ind w:left="709"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Prijedlog za imenovanje i razrješenje uvijek daje u prvom redu radničko vijeće, sindikalni povjerenik samo ako je preuzeo ovlasti radničkog vijeća, a grupa od 20% zaposlenih samo ako nema niti radničkog vijeća niti sindikalnog povjerenika koji je preuzeo ovlasti radničkog vijeća.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Pristanak povjerljive osobe</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6.</w:t>
      </w:r>
    </w:p>
    <w:p w:rsidR="00FE1039" w:rsidRPr="00FB672F" w:rsidRDefault="00FE1039" w:rsidP="00FE1039">
      <w:pPr>
        <w:pStyle w:val="Odlomakpopisa"/>
        <w:numPr>
          <w:ilvl w:val="0"/>
          <w:numId w:val="2"/>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Predlagači iz članka 3. ovoga Pravilnika koji predlažu povjerljivu osobu trebali bi prethodno dobiti njen pristanak koji se daje u pisanom obliku i zajedno s prijedlogom dostaviti ga poslodavcu.  </w:t>
      </w:r>
    </w:p>
    <w:p w:rsidR="00FE1039" w:rsidRDefault="00FE1039" w:rsidP="00FE1039">
      <w:pPr>
        <w:pStyle w:val="Odlomakpopisa"/>
        <w:numPr>
          <w:ilvl w:val="0"/>
          <w:numId w:val="2"/>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Poslodavac će o imenovanju izdati pisanu obavijest povjerljivoj osobi.</w:t>
      </w:r>
    </w:p>
    <w:p w:rsidR="00FE1039" w:rsidRDefault="00FE1039" w:rsidP="00FE1039">
      <w:pPr>
        <w:pStyle w:val="Odlomakpopisa"/>
        <w:numPr>
          <w:ilvl w:val="0"/>
          <w:numId w:val="2"/>
        </w:numPr>
        <w:spacing w:after="135" w:line="240" w:lineRule="auto"/>
        <w:jc w:val="both"/>
        <w:rPr>
          <w:rFonts w:ascii="Arial Nova" w:eastAsia="Times New Roman" w:hAnsi="Arial Nova" w:cs="Courier New"/>
          <w:color w:val="000000" w:themeColor="text1"/>
          <w:sz w:val="26"/>
          <w:szCs w:val="26"/>
          <w:lang w:val="hr-HR" w:eastAsia="en-GB"/>
        </w:rPr>
      </w:pPr>
      <w:r>
        <w:rPr>
          <w:rFonts w:ascii="Arial Nova" w:eastAsia="Times New Roman" w:hAnsi="Arial Nova" w:cs="Courier New"/>
          <w:color w:val="000000" w:themeColor="text1"/>
          <w:sz w:val="26"/>
          <w:szCs w:val="26"/>
          <w:lang w:val="hr-HR" w:eastAsia="en-GB"/>
        </w:rPr>
        <w:t>Ako povjerljiva osoba koju je predložilo radničko vijeće (sindikalni povjerenik koji je preuzeo ovlasti radničkog vijeća), ne da poslodavcu svoj pristanak, odnosno povuče svoj pristanak koji je u postupku predlaganja dala radničkom vijeću (sindikalnom povjereniku,), poslodavac će o tome odmah obavijestiti radničko vijeće (sindikalnog povjerenika,), i zatražiti novi prijedlog u rokovima iz članka 3. ovoga Pravilnika, a do dobivanja novog prijedloga imenovati samostalno drugu osobu.</w:t>
      </w:r>
    </w:p>
    <w:p w:rsidR="00FE1039" w:rsidRPr="00FB672F" w:rsidRDefault="00FE1039" w:rsidP="00FE1039">
      <w:pPr>
        <w:pStyle w:val="Odlomakpopisa"/>
        <w:numPr>
          <w:ilvl w:val="0"/>
          <w:numId w:val="2"/>
        </w:numPr>
        <w:spacing w:after="135" w:line="240" w:lineRule="auto"/>
        <w:jc w:val="both"/>
        <w:rPr>
          <w:rFonts w:ascii="Arial Nova" w:eastAsia="Times New Roman" w:hAnsi="Arial Nova" w:cs="Courier New"/>
          <w:color w:val="000000" w:themeColor="text1"/>
          <w:sz w:val="26"/>
          <w:szCs w:val="26"/>
          <w:lang w:val="hr-HR" w:eastAsia="en-GB"/>
        </w:rPr>
      </w:pPr>
      <w:r>
        <w:rPr>
          <w:rFonts w:ascii="Arial Nova" w:eastAsia="Times New Roman" w:hAnsi="Arial Nova" w:cs="Courier New"/>
          <w:color w:val="000000" w:themeColor="text1"/>
          <w:sz w:val="26"/>
          <w:szCs w:val="26"/>
          <w:lang w:val="hr-HR" w:eastAsia="en-GB"/>
        </w:rPr>
        <w:t xml:space="preserve">Ako niti jedna od osoba koje je predložilo radničko vijeće (sindikalni povjerenik,), odnosno niti jedna osoba koju samostalno nađe poslodavac ako nema prijedloga od strane radničkog vijeća (sindikalnog povjerenika,) ne da poslodavcu svoj pristanak, poslodavac će za povjerljivu osobu imenovati vanjskoga člana.   </w:t>
      </w:r>
    </w:p>
    <w:p w:rsidR="00FE1039" w:rsidRDefault="00FE1039" w:rsidP="00FE1039">
      <w:pPr>
        <w:spacing w:after="135" w:line="240" w:lineRule="auto"/>
        <w:jc w:val="both"/>
        <w:rPr>
          <w:rFonts w:ascii="Arial Nova" w:eastAsia="Times New Roman" w:hAnsi="Arial Nova" w:cs="Courier New"/>
          <w:color w:val="000000" w:themeColor="text1"/>
          <w:sz w:val="26"/>
          <w:szCs w:val="26"/>
          <w:lang w:eastAsia="en-GB"/>
        </w:rPr>
      </w:pPr>
    </w:p>
    <w:p w:rsidR="001C7A8F" w:rsidRDefault="001C7A8F" w:rsidP="00FE1039">
      <w:pPr>
        <w:spacing w:after="135" w:line="240" w:lineRule="auto"/>
        <w:jc w:val="both"/>
        <w:rPr>
          <w:rFonts w:ascii="Arial Nova" w:eastAsia="Times New Roman" w:hAnsi="Arial Nova" w:cs="Courier New"/>
          <w:color w:val="000000" w:themeColor="text1"/>
          <w:sz w:val="26"/>
          <w:szCs w:val="26"/>
          <w:lang w:eastAsia="en-GB"/>
        </w:rPr>
      </w:pPr>
    </w:p>
    <w:p w:rsidR="001C7A8F" w:rsidRDefault="001C7A8F" w:rsidP="00FE1039">
      <w:pPr>
        <w:spacing w:after="135" w:line="240" w:lineRule="auto"/>
        <w:jc w:val="both"/>
        <w:rPr>
          <w:rFonts w:ascii="Arial Nova" w:eastAsia="Times New Roman" w:hAnsi="Arial Nova" w:cs="Courier New"/>
          <w:color w:val="000000" w:themeColor="text1"/>
          <w:sz w:val="26"/>
          <w:szCs w:val="26"/>
          <w:lang w:eastAsia="en-GB"/>
        </w:rPr>
      </w:pPr>
    </w:p>
    <w:p w:rsidR="001C7A8F" w:rsidRPr="00FB672F" w:rsidRDefault="001C7A8F" w:rsidP="00FE1039">
      <w:pPr>
        <w:spacing w:after="135" w:line="240" w:lineRule="auto"/>
        <w:jc w:val="both"/>
        <w:rPr>
          <w:rFonts w:ascii="Arial Nova" w:eastAsia="Times New Roman" w:hAnsi="Arial Nova" w:cs="Courier New"/>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 xml:space="preserve">Razrješenje povjerljive osobe na vlastiti zahtjev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i prestanak radnog odnosa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7.</w:t>
      </w:r>
    </w:p>
    <w:p w:rsidR="00FE1039" w:rsidRPr="00FB672F" w:rsidRDefault="00FE1039" w:rsidP="00FE1039">
      <w:pPr>
        <w:pStyle w:val="Odlomakpopisa"/>
        <w:numPr>
          <w:ilvl w:val="0"/>
          <w:numId w:val="3"/>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Povjerljiva osoba može pisanim putem tražiti da je se razriješi te obveze, odnosno dati pisanu izjavu da povlači svoj pristanak. </w:t>
      </w:r>
    </w:p>
    <w:p w:rsidR="00FE1039" w:rsidRPr="00FB672F" w:rsidRDefault="00FE1039" w:rsidP="00FE1039">
      <w:pPr>
        <w:pStyle w:val="Odlomakpopisa"/>
        <w:numPr>
          <w:ilvl w:val="0"/>
          <w:numId w:val="3"/>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lastRenderedPageBreak/>
        <w:t xml:space="preserve">U slučaju iz stavka 1. ovoga članka poslodavac će razriješiti povjerljivu osobu i o tome obavijestiti radničko vijeće odnosno sindikalnog povjerenika koji je preuzeo prava i ovlasti radničkog vijeća, te zatražiti prijedlog druge osobe, a u nastavku postupati sukladno članku 3. ovoga Pravilnika. </w:t>
      </w:r>
    </w:p>
    <w:p w:rsidR="00FE1039" w:rsidRPr="00FB672F" w:rsidRDefault="00FE1039" w:rsidP="00FE1039">
      <w:pPr>
        <w:pStyle w:val="Odlomakpopisa"/>
        <w:numPr>
          <w:ilvl w:val="0"/>
          <w:numId w:val="3"/>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Ako povjerljivoj osobi prestane ugovor o radu kod poslodavca</w:t>
      </w:r>
      <w:r>
        <w:rPr>
          <w:rStyle w:val="Referencafusnote"/>
          <w:rFonts w:ascii="Arial Nova" w:eastAsia="Times New Roman" w:hAnsi="Arial Nova" w:cs="Courier New"/>
          <w:color w:val="000000" w:themeColor="text1"/>
          <w:sz w:val="26"/>
          <w:szCs w:val="26"/>
          <w:lang w:val="hr-HR" w:eastAsia="en-GB"/>
        </w:rPr>
        <w:footnoteReference w:id="1"/>
      </w:r>
      <w:r w:rsidRPr="00FB672F">
        <w:rPr>
          <w:rFonts w:ascii="Arial Nova" w:eastAsia="Times New Roman" w:hAnsi="Arial Nova" w:cs="Courier New"/>
          <w:color w:val="000000" w:themeColor="text1"/>
          <w:sz w:val="26"/>
          <w:szCs w:val="26"/>
          <w:lang w:val="hr-HR" w:eastAsia="en-GB"/>
        </w:rPr>
        <w:t xml:space="preserve"> ili postane zakonski zastupnik poslodavca (direktor, ravnatelj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time joj prestaje svojstvo povjerljive osobe, te se dalje postupa na način određen člankom 3. ovoga Pravilnika. </w:t>
      </w:r>
    </w:p>
    <w:p w:rsidR="00FE1039" w:rsidRPr="00FB672F" w:rsidRDefault="00FE1039" w:rsidP="00FE1039">
      <w:pPr>
        <w:pStyle w:val="Odlomakpopisa"/>
        <w:numPr>
          <w:ilvl w:val="0"/>
          <w:numId w:val="3"/>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Do imenovanja nove povjerljive osobe sve poslove povjerljive osobe obavlja zamjenik. </w:t>
      </w:r>
    </w:p>
    <w:p w:rsidR="00FE1039" w:rsidRPr="00FB672F" w:rsidRDefault="00FE1039" w:rsidP="00FE1039">
      <w:pPr>
        <w:spacing w:after="135" w:line="240" w:lineRule="auto"/>
        <w:jc w:val="center"/>
        <w:rPr>
          <w:rFonts w:ascii="Arial Nova" w:eastAsia="Times New Roman" w:hAnsi="Arial Nova" w:cs="Courier New"/>
          <w:color w:val="000000" w:themeColor="text1"/>
          <w:sz w:val="26"/>
          <w:szCs w:val="26"/>
          <w:lang w:eastAsia="en-GB"/>
        </w:rPr>
      </w:pPr>
    </w:p>
    <w:p w:rsidR="00FE1039" w:rsidRPr="00FB672F" w:rsidRDefault="002A72CD" w:rsidP="00FE1039">
      <w:pPr>
        <w:spacing w:after="135" w:line="240" w:lineRule="auto"/>
        <w:jc w:val="center"/>
        <w:rPr>
          <w:rFonts w:ascii="Arial Nova" w:eastAsia="Times New Roman" w:hAnsi="Arial Nova" w:cs="Courier New"/>
          <w:b/>
          <w:bCs/>
          <w:color w:val="000000" w:themeColor="text1"/>
          <w:sz w:val="26"/>
          <w:szCs w:val="26"/>
          <w:lang w:eastAsia="en-GB"/>
        </w:rPr>
      </w:pPr>
      <w:r>
        <w:rPr>
          <w:rFonts w:ascii="Arial Nova" w:eastAsia="Times New Roman" w:hAnsi="Arial Nova" w:cs="Courier New"/>
          <w:b/>
          <w:bCs/>
          <w:color w:val="000000" w:themeColor="text1"/>
          <w:sz w:val="26"/>
          <w:szCs w:val="26"/>
          <w:lang w:eastAsia="en-GB"/>
        </w:rPr>
        <w:t>Zamjenik povjer</w:t>
      </w:r>
      <w:r w:rsidR="00FE1039" w:rsidRPr="00FB672F">
        <w:rPr>
          <w:rFonts w:ascii="Arial Nova" w:eastAsia="Times New Roman" w:hAnsi="Arial Nova" w:cs="Courier New"/>
          <w:b/>
          <w:bCs/>
          <w:color w:val="000000" w:themeColor="text1"/>
          <w:sz w:val="26"/>
          <w:szCs w:val="26"/>
          <w:lang w:eastAsia="en-GB"/>
        </w:rPr>
        <w:t>ljive osobe</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8.</w:t>
      </w:r>
    </w:p>
    <w:p w:rsidR="00FE1039" w:rsidRPr="00FB672F" w:rsidRDefault="00FE1039" w:rsidP="00FE1039">
      <w:pPr>
        <w:pStyle w:val="Odlomakpopisa"/>
        <w:numPr>
          <w:ilvl w:val="0"/>
          <w:numId w:val="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Sva prava, ovlasti i obveze povjerljive osobe na odgovarajući način primjenjuju se na zamjenika. </w:t>
      </w:r>
    </w:p>
    <w:p w:rsidR="00FE1039" w:rsidRPr="00FB672F" w:rsidRDefault="00FE1039" w:rsidP="00FE1039">
      <w:pPr>
        <w:pStyle w:val="Odlomakpopisa"/>
        <w:numPr>
          <w:ilvl w:val="0"/>
          <w:numId w:val="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Zamjenik djeluje kada povjerljivoj osobi prestane ta dužnost iz bilo kojeg razloga, a sve do imenovanja nove osobe, odnosno u slučaju duže nenazočnosti povjerljive osobe (30 i više dana), ili ako ga povjerljiva osoba posebno za to ovlasti, ili u slučaju kraće nenazočnosti povjerljive osobe ako je situacija takva da se ne može čekati. </w:t>
      </w:r>
    </w:p>
    <w:p w:rsidR="00FE1039" w:rsidRPr="00FB672F" w:rsidRDefault="00FE1039" w:rsidP="00FE1039">
      <w:pPr>
        <w:pStyle w:val="Odlomakpopisa"/>
        <w:numPr>
          <w:ilvl w:val="0"/>
          <w:numId w:val="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U dogovoru s povjerljivom osobom zamjenik može stalno sudjelovati u radu povjerljive osobe, kao pomoćnik.  </w:t>
      </w:r>
    </w:p>
    <w:p w:rsidR="00FE1039" w:rsidRPr="00FB672F" w:rsidRDefault="00FE1039" w:rsidP="00FE1039">
      <w:pPr>
        <w:pStyle w:val="Odlomakpopisa"/>
        <w:spacing w:after="135" w:line="276" w:lineRule="auto"/>
        <w:jc w:val="center"/>
        <w:rPr>
          <w:rFonts w:ascii="Arial Nova" w:eastAsia="Times New Roman" w:hAnsi="Arial Nova" w:cs="Courier New"/>
          <w:b/>
          <w:bCs/>
          <w:color w:val="000000" w:themeColor="text1"/>
          <w:sz w:val="26"/>
          <w:szCs w:val="26"/>
          <w:lang w:val="hr-HR" w:eastAsia="en-GB"/>
        </w:rPr>
      </w:pPr>
    </w:p>
    <w:p w:rsidR="00FE1039" w:rsidRPr="00FB672F" w:rsidRDefault="00FE1039" w:rsidP="00FE1039">
      <w:pPr>
        <w:pStyle w:val="Odlomakpopisa"/>
        <w:spacing w:after="135" w:line="276" w:lineRule="auto"/>
        <w:jc w:val="center"/>
        <w:rPr>
          <w:rFonts w:ascii="Arial Nova" w:eastAsia="Times New Roman" w:hAnsi="Arial Nova" w:cs="Courier New"/>
          <w:b/>
          <w:bCs/>
          <w:color w:val="000000" w:themeColor="text1"/>
          <w:sz w:val="26"/>
          <w:szCs w:val="26"/>
          <w:lang w:val="hr-HR" w:eastAsia="en-GB"/>
        </w:rPr>
      </w:pPr>
      <w:r w:rsidRPr="00FB672F">
        <w:rPr>
          <w:rFonts w:ascii="Arial Nova" w:eastAsia="Times New Roman" w:hAnsi="Arial Nova" w:cs="Courier New"/>
          <w:b/>
          <w:bCs/>
          <w:color w:val="000000" w:themeColor="text1"/>
          <w:sz w:val="26"/>
          <w:szCs w:val="26"/>
          <w:lang w:val="hr-HR" w:eastAsia="en-GB"/>
        </w:rPr>
        <w:t>Obveze povjerljive osobe</w:t>
      </w:r>
    </w:p>
    <w:p w:rsidR="00FE1039" w:rsidRPr="00FB672F" w:rsidRDefault="00FE1039" w:rsidP="00FE1039">
      <w:pPr>
        <w:pStyle w:val="Odlomakpopisa"/>
        <w:spacing w:after="135" w:line="276" w:lineRule="auto"/>
        <w:jc w:val="center"/>
        <w:rPr>
          <w:rFonts w:ascii="Arial Nova" w:eastAsia="Times New Roman" w:hAnsi="Arial Nova" w:cs="Courier New"/>
          <w:b/>
          <w:bCs/>
          <w:color w:val="000000" w:themeColor="text1"/>
          <w:sz w:val="26"/>
          <w:szCs w:val="26"/>
          <w:lang w:val="hr-HR" w:eastAsia="en-GB"/>
        </w:rPr>
      </w:pPr>
      <w:r w:rsidRPr="00FB672F">
        <w:rPr>
          <w:rFonts w:ascii="Arial Nova" w:eastAsia="Times New Roman" w:hAnsi="Arial Nova" w:cs="Courier New"/>
          <w:b/>
          <w:bCs/>
          <w:color w:val="000000" w:themeColor="text1"/>
          <w:sz w:val="26"/>
          <w:szCs w:val="26"/>
          <w:lang w:val="hr-HR" w:eastAsia="en-GB"/>
        </w:rPr>
        <w:t xml:space="preserve">Članak 9. </w:t>
      </w:r>
    </w:p>
    <w:p w:rsidR="00FE1039" w:rsidRPr="00FB672F" w:rsidRDefault="00FE1039" w:rsidP="00FE1039">
      <w:pPr>
        <w:pStyle w:val="Odlomakpopisa"/>
        <w:numPr>
          <w:ilvl w:val="1"/>
          <w:numId w:val="8"/>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Povjerljiva osoba prati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 </w:t>
      </w:r>
    </w:p>
    <w:p w:rsidR="00FE1039" w:rsidRPr="00FB672F" w:rsidRDefault="00FE1039" w:rsidP="00FE1039">
      <w:pPr>
        <w:pStyle w:val="Odlomakpopisa"/>
        <w:numPr>
          <w:ilvl w:val="1"/>
          <w:numId w:val="8"/>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dužna je sudjelovati u programima edukacije koji se odnose na zaštitu prijavitelja nepravilnosti.</w:t>
      </w:r>
    </w:p>
    <w:p w:rsidR="00FE1039" w:rsidRPr="00FB672F" w:rsidRDefault="00FE1039" w:rsidP="00FE1039">
      <w:pPr>
        <w:pStyle w:val="Odlomakpopisa"/>
        <w:numPr>
          <w:ilvl w:val="1"/>
          <w:numId w:val="8"/>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dužna je:</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zaprimiti prijavu nepravilnosti i potvrditi primitak prijave u roku od sedam dana od dana primitka,</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bez odgode poduzeti radnje iz svoje nadležnosti potrebne za zaštitu prijavitelja nepravilnosti,</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lastRenderedPageBreak/>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bez odgode prijavu o nepravilnosti proslijediti tijelima ovlaštenim na postupanje prema sadržaju prijave, ako nepravilnost nije riješena s poslodavcem,</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bez odgode pisanim putem obavijestiti prijavitelja nepravilnosti o ishodu ispitivanja prijave</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pisanim putem izvijestiti nadležno tijelo za vanjsko prijavljivanje nepravilnosti o zaprimljenim prijavama i ishodu postupanja u roku od 30 dana od dana odlučivanja o prijavi</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čuvati identitet prijavitelja nepravilnosti i podatke zaprimljene u prijavi od neovlaštenog otkrivanja odnosno objave drugim osobama, osim ako to nije suprotno posebnom zakonu</w:t>
      </w:r>
    </w:p>
    <w:p w:rsidR="00FE1039" w:rsidRPr="00FB672F" w:rsidRDefault="00FE1039" w:rsidP="00FE1039">
      <w:pPr>
        <w:pStyle w:val="Odlomakpopisa"/>
        <w:numPr>
          <w:ilvl w:val="0"/>
          <w:numId w:val="1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pružiti jasne i lako dostupne informacije o postupcima za podnošenje prijave nadležnom tijelu za vanjsko prijavljivanje i, prema potrebi, institucijama, tijelima, uredima ili agencijama Europske unije nadležnim za postupanje po sadržaju prijave nepravilnosti.</w:t>
      </w:r>
    </w:p>
    <w:p w:rsidR="00FE1039" w:rsidRPr="00FB672F" w:rsidRDefault="00FE1039" w:rsidP="00FE1039">
      <w:pPr>
        <w:pStyle w:val="Odlomakpopisa"/>
        <w:numPr>
          <w:ilvl w:val="1"/>
          <w:numId w:val="8"/>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Poslodavac ne smije utjecati ili pokušati utjecati na postupanje povjerljive osobe i njezina zamjenika prilikom poduzimanja radnji iz njihove nadležnosti potrebnih za zaštitu prijavitelja nepravilnosti.</w:t>
      </w:r>
    </w:p>
    <w:p w:rsidR="00FE1039" w:rsidRPr="00FB672F" w:rsidRDefault="00FE1039" w:rsidP="00FE1039">
      <w:pPr>
        <w:pStyle w:val="Odlomakpopisa"/>
        <w:numPr>
          <w:ilvl w:val="1"/>
          <w:numId w:val="8"/>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i njezin zamjenik moraju svoje dužnosti obavljati zakonito i savjesno i ne smiju zlouporabiti svoje ovlasti na štetu prijavitelja nepravilnosti.</w:t>
      </w:r>
    </w:p>
    <w:p w:rsidR="00FE1039" w:rsidRPr="00FB672F" w:rsidRDefault="00FE1039" w:rsidP="00FE1039">
      <w:pPr>
        <w:pStyle w:val="Odlomakpopisa"/>
        <w:numPr>
          <w:ilvl w:val="1"/>
          <w:numId w:val="8"/>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rsidR="00FE1039" w:rsidRPr="00FB672F" w:rsidRDefault="00FE1039" w:rsidP="00FE1039">
      <w:pPr>
        <w:spacing w:after="135" w:line="240" w:lineRule="auto"/>
        <w:rPr>
          <w:rFonts w:ascii="Arial Nova" w:eastAsia="Times New Roman" w:hAnsi="Arial Nova" w:cs="Courier New"/>
          <w:b/>
          <w:color w:val="000000" w:themeColor="text1"/>
          <w:sz w:val="26"/>
          <w:szCs w:val="26"/>
          <w:lang w:eastAsia="en-GB"/>
        </w:rPr>
      </w:pPr>
    </w:p>
    <w:p w:rsidR="00FE1039" w:rsidRPr="00FB672F" w:rsidRDefault="00FE1039" w:rsidP="00FE1039">
      <w:pPr>
        <w:spacing w:after="135" w:line="240" w:lineRule="auto"/>
        <w:ind w:left="426"/>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Osiguranje nesmetanog djelovanja</w:t>
      </w:r>
    </w:p>
    <w:p w:rsidR="00FE1039" w:rsidRPr="00FB672F" w:rsidRDefault="00FE1039" w:rsidP="00FE1039">
      <w:pPr>
        <w:spacing w:after="135" w:line="240" w:lineRule="auto"/>
        <w:ind w:left="426"/>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10.</w:t>
      </w:r>
    </w:p>
    <w:p w:rsidR="00FE1039" w:rsidRPr="00FB672F" w:rsidRDefault="00FE1039" w:rsidP="00FE1039">
      <w:pPr>
        <w:pStyle w:val="Odlomakpopisa"/>
        <w:numPr>
          <w:ilvl w:val="0"/>
          <w:numId w:val="13"/>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Poslodavac mora povjerljivoj osobi omogućiti rad i nesmetano djelovanje kao povjerljivoj osobi, u tom smislu ne smije je rasporediti na mjesto rada, smjenu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koji bi onemogućili ili bitno otežali njeno djelovanje.  </w:t>
      </w:r>
    </w:p>
    <w:p w:rsidR="00FE1039" w:rsidRPr="00FB672F" w:rsidRDefault="00FE1039" w:rsidP="00FE1039">
      <w:pPr>
        <w:pStyle w:val="Odlomakpopisa"/>
        <w:numPr>
          <w:ilvl w:val="0"/>
          <w:numId w:val="13"/>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Zbog svojeg djelovanja u dobroj vjeri kao povjerljiva osoba, ista ne smije trpjeti nikakve štetne posljedice. </w:t>
      </w:r>
    </w:p>
    <w:p w:rsidR="00FE1039" w:rsidRPr="00FB672F" w:rsidRDefault="00FE1039" w:rsidP="00FE1039">
      <w:pPr>
        <w:pStyle w:val="Odlomakpopisa"/>
        <w:numPr>
          <w:ilvl w:val="0"/>
          <w:numId w:val="13"/>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Povjerljivoj osobi mora se omogućiti djelovanje u radno vrijeme, što znači da joj se vrijeme tijekom kojeg obavlja aktivnosti povjerljive osobe, računa u radno vrijeme, a ako količina posla kojeg treba obaviti (norma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to ne dopušta, tada joj se količina posla proporcionalno smanjuje. </w:t>
      </w:r>
    </w:p>
    <w:p w:rsidR="00FE1039" w:rsidRPr="00FB672F" w:rsidRDefault="00FE1039" w:rsidP="00FE1039">
      <w:pPr>
        <w:pStyle w:val="Odlomakpopisa"/>
        <w:numPr>
          <w:ilvl w:val="0"/>
          <w:numId w:val="13"/>
        </w:numPr>
        <w:spacing w:after="135" w:line="240" w:lineRule="auto"/>
        <w:ind w:left="709" w:hanging="283"/>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lastRenderedPageBreak/>
        <w:t>Ako povjerljiva osoba obavlja posao na izdvojenom mjestu rada, poslodavac će joj u svako vrijeme omogućiti da dođe u prostorije poslodavca i osigurati prostoriju za izvršavanje obveza povjerljive osobe.</w:t>
      </w:r>
    </w:p>
    <w:p w:rsidR="00FE1039" w:rsidRPr="00FB672F" w:rsidRDefault="00FE1039" w:rsidP="00FE1039">
      <w:pPr>
        <w:spacing w:after="135" w:line="240" w:lineRule="auto"/>
        <w:rPr>
          <w:rFonts w:ascii="Arial Nova" w:eastAsia="Times New Roman" w:hAnsi="Arial Nova" w:cs="Courier New"/>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Obveze poslodavca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11.</w:t>
      </w:r>
    </w:p>
    <w:p w:rsidR="00FE1039" w:rsidRPr="00FB672F" w:rsidRDefault="00FE1039" w:rsidP="00FE1039">
      <w:pPr>
        <w:pStyle w:val="Odlomakpopisa"/>
        <w:numPr>
          <w:ilvl w:val="0"/>
          <w:numId w:val="14"/>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Poslodavac će: </w:t>
      </w:r>
    </w:p>
    <w:p w:rsidR="00FE1039" w:rsidRPr="00FB672F" w:rsidRDefault="00FE1039" w:rsidP="00FE1039">
      <w:pPr>
        <w:pStyle w:val="Odlomakpopisa"/>
        <w:numPr>
          <w:ilvl w:val="0"/>
          <w:numId w:val="15"/>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zaštititi prijavitelja nepravilnosti od osvete odnosno svih štetnih posljedica</w:t>
      </w:r>
    </w:p>
    <w:p w:rsidR="00FE1039" w:rsidRPr="00FB672F" w:rsidRDefault="00FE1039" w:rsidP="00FE1039">
      <w:pPr>
        <w:pStyle w:val="Odlomakpopisa"/>
        <w:numPr>
          <w:ilvl w:val="0"/>
          <w:numId w:val="15"/>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čuvati podatke zaprimljene u prijavi od neovlaštenog otkrivanja, osim ako to nije suprotno posebnom propisu, </w:t>
      </w:r>
    </w:p>
    <w:p w:rsidR="00FE1039" w:rsidRPr="00FB672F" w:rsidRDefault="00FE1039" w:rsidP="00FE1039">
      <w:pPr>
        <w:pStyle w:val="Odlomakpopisa"/>
        <w:numPr>
          <w:ilvl w:val="0"/>
          <w:numId w:val="15"/>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osigurati uvjete za vođenje evidencije o prijavama, </w:t>
      </w:r>
    </w:p>
    <w:p w:rsidR="00FE1039" w:rsidRPr="00FB672F" w:rsidRDefault="00FE1039" w:rsidP="00FE1039">
      <w:pPr>
        <w:pStyle w:val="Odlomakpopisa"/>
        <w:numPr>
          <w:ilvl w:val="0"/>
          <w:numId w:val="15"/>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poduzeti mjere radi otklanjanja utvrđenih nepravilnosti, što može uključivati otkaze izvršiteljima, prijave nadležnim tijelima, reviziju postupaka i dr.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Zabrana osvete</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12.</w:t>
      </w:r>
    </w:p>
    <w:p w:rsidR="00FE1039" w:rsidRPr="00FB672F" w:rsidRDefault="00FE1039" w:rsidP="00FE1039">
      <w:pPr>
        <w:pStyle w:val="Odlomakpopisa"/>
        <w:numPr>
          <w:ilvl w:val="0"/>
          <w:numId w:val="18"/>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Poslodavac se ne smije osvećivati, pokušavati osvećivati ili prijetiti osvetom prijavitelju nepravilnosti, povezanim osobama te povjerljivoj osobi i njezinu zamjeniku zbog prijavljivanja nepravilnosti odnosno javnog razotkrivanja.</w:t>
      </w:r>
    </w:p>
    <w:p w:rsidR="00FE1039" w:rsidRPr="00FB672F" w:rsidRDefault="00FE1039" w:rsidP="00FE1039">
      <w:pPr>
        <w:pStyle w:val="Odlomakpopisa"/>
        <w:numPr>
          <w:ilvl w:val="0"/>
          <w:numId w:val="18"/>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Osvetom se osobito smatraju postupci:</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privremenog udaljavanja, otkaza, razrješenja ili sličnih postupaka, </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degradiranja ili uskraćivanja mogućnosti za napredovanje,</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promjene mjesta rada, smanjenja plaće, promjene radnog vremena</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uskraćivanja mogućnosti za osposobljavanje,</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negativne ocjene rada, davanje potvrde o zaposlenju s negativnim mišljenjem, </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upozorenja pred otkaz, vođenja postupka za naknadu štete bez razloga, </w:t>
      </w:r>
      <w:proofErr w:type="spellStart"/>
      <w:r w:rsidRPr="00FB672F">
        <w:rPr>
          <w:rFonts w:ascii="Arial Nova" w:eastAsia="Times New Roman" w:hAnsi="Arial Nova" w:cs="Courier New"/>
          <w:color w:val="000000" w:themeColor="text1"/>
          <w:sz w:val="26"/>
          <w:szCs w:val="26"/>
          <w:lang w:val="hr-HR" w:eastAsia="en-GB"/>
        </w:rPr>
        <w:t>zahtjevanja</w:t>
      </w:r>
      <w:proofErr w:type="spellEnd"/>
      <w:r w:rsidRPr="00FB672F">
        <w:rPr>
          <w:rFonts w:ascii="Arial Nova" w:eastAsia="Times New Roman" w:hAnsi="Arial Nova" w:cs="Courier New"/>
          <w:color w:val="000000" w:themeColor="text1"/>
          <w:sz w:val="26"/>
          <w:szCs w:val="26"/>
          <w:lang w:val="hr-HR" w:eastAsia="en-GB"/>
        </w:rPr>
        <w:t xml:space="preserve"> paušalne štete, nedavanja stimulacije koja se daje svima drugima, uskraćivanje materijalnih prava koja se daju svima drugima, smanjivanja plaće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prisile, zastrašivanja, uznemiravanja ili izoliranja</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diskriminacije, stavljanja u nepovoljni položaj ili nepravednog tretmana</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uskrate ponude za sklapanje ugovora na neodređeno vrijeme, iako su za to su bili ispunjeni zakonski uvjeti, ako je radnik imao opravdano očekivanje da će mu isti biti ponuđen,</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proofErr w:type="spellStart"/>
      <w:r w:rsidRPr="00FB672F">
        <w:rPr>
          <w:rFonts w:ascii="Arial Nova" w:eastAsia="Times New Roman" w:hAnsi="Arial Nova" w:cs="Courier New"/>
          <w:color w:val="000000" w:themeColor="text1"/>
          <w:sz w:val="26"/>
          <w:szCs w:val="26"/>
          <w:lang w:val="hr-HR" w:eastAsia="en-GB"/>
        </w:rPr>
        <w:lastRenderedPageBreak/>
        <w:t>neprodužavanje</w:t>
      </w:r>
      <w:proofErr w:type="spellEnd"/>
      <w:r w:rsidRPr="00FB672F">
        <w:rPr>
          <w:rFonts w:ascii="Arial Nova" w:eastAsia="Times New Roman" w:hAnsi="Arial Nova" w:cs="Courier New"/>
          <w:color w:val="000000" w:themeColor="text1"/>
          <w:sz w:val="26"/>
          <w:szCs w:val="26"/>
          <w:lang w:val="hr-HR" w:eastAsia="en-GB"/>
        </w:rPr>
        <w:t xml:space="preserve"> ugovora o radu na određeno vrijeme iako je prema potrebama posla to bilo potrebno, </w:t>
      </w:r>
    </w:p>
    <w:p w:rsidR="00FE1039" w:rsidRPr="00FB672F" w:rsidRDefault="00FE1039" w:rsidP="00FE1039">
      <w:pPr>
        <w:pStyle w:val="Odlomakpopisa"/>
        <w:numPr>
          <w:ilvl w:val="1"/>
          <w:numId w:val="17"/>
        </w:numPr>
        <w:spacing w:after="135" w:line="240" w:lineRule="auto"/>
        <w:rPr>
          <w:rFonts w:ascii="Arial Nova" w:eastAsia="Times New Roman" w:hAnsi="Arial Nova" w:cs="Courier New"/>
          <w:color w:val="000000" w:themeColor="text1"/>
          <w:sz w:val="26"/>
          <w:szCs w:val="26"/>
          <w:lang w:val="hr-HR" w:eastAsia="en-GB"/>
        </w:rPr>
      </w:pPr>
      <w:proofErr w:type="spellStart"/>
      <w:r w:rsidRPr="00FB672F">
        <w:rPr>
          <w:rFonts w:ascii="Arial Nova" w:eastAsia="Times New Roman" w:hAnsi="Arial Nova" w:cs="Courier New"/>
          <w:color w:val="000000" w:themeColor="text1"/>
          <w:sz w:val="26"/>
          <w:szCs w:val="26"/>
          <w:lang w:val="hr-HR" w:eastAsia="en-GB"/>
        </w:rPr>
        <w:t>prouzročenja</w:t>
      </w:r>
      <w:proofErr w:type="spellEnd"/>
      <w:r w:rsidRPr="00FB672F">
        <w:rPr>
          <w:rFonts w:ascii="Arial Nova" w:eastAsia="Times New Roman" w:hAnsi="Arial Nova" w:cs="Courier New"/>
          <w:color w:val="000000" w:themeColor="text1"/>
          <w:sz w:val="26"/>
          <w:szCs w:val="26"/>
          <w:lang w:val="hr-HR" w:eastAsia="en-GB"/>
        </w:rPr>
        <w:t xml:space="preserve"> štete, uključujući štetu nanesenu ugledu osobe, osobito na društvenim mrežama, ili financijskog gubitka, uključujući gubitak poslovanja i gubitak prihoda,</w:t>
      </w:r>
    </w:p>
    <w:p w:rsidR="00FE1039" w:rsidRPr="00FB672F" w:rsidRDefault="00FE1039" w:rsidP="00FE1039">
      <w:pPr>
        <w:spacing w:after="135" w:line="240" w:lineRule="auto"/>
        <w:ind w:left="360" w:firstLine="720"/>
        <w:rPr>
          <w:rFonts w:ascii="Arial Nova" w:eastAsia="Times New Roman" w:hAnsi="Arial Nova" w:cs="Courier New"/>
          <w:color w:val="000000" w:themeColor="text1"/>
          <w:sz w:val="26"/>
          <w:szCs w:val="26"/>
          <w:lang w:eastAsia="en-GB"/>
        </w:rPr>
      </w:pPr>
      <w:proofErr w:type="spellStart"/>
      <w:r w:rsidRPr="00FB672F">
        <w:rPr>
          <w:rFonts w:ascii="Arial Nova" w:eastAsia="Times New Roman" w:hAnsi="Arial Nova" w:cs="Courier New"/>
          <w:color w:val="000000" w:themeColor="text1"/>
          <w:sz w:val="26"/>
          <w:szCs w:val="26"/>
          <w:lang w:eastAsia="en-GB"/>
        </w:rPr>
        <w:t>l.upućivanja</w:t>
      </w:r>
      <w:proofErr w:type="spellEnd"/>
      <w:r w:rsidRPr="00FB672F">
        <w:rPr>
          <w:rFonts w:ascii="Arial Nova" w:eastAsia="Times New Roman" w:hAnsi="Arial Nova" w:cs="Courier New"/>
          <w:color w:val="000000" w:themeColor="text1"/>
          <w:sz w:val="26"/>
          <w:szCs w:val="26"/>
          <w:lang w:eastAsia="en-GB"/>
        </w:rPr>
        <w:t xml:space="preserve"> na liječničke preglede bez opravdanog razloga. </w:t>
      </w:r>
    </w:p>
    <w:p w:rsidR="00FE1039" w:rsidRPr="00FB672F" w:rsidRDefault="00FE1039" w:rsidP="00FE1039">
      <w:pPr>
        <w:spacing w:after="135" w:line="240" w:lineRule="auto"/>
        <w:rPr>
          <w:rFonts w:ascii="Arial Nova" w:eastAsia="Times New Roman" w:hAnsi="Arial Nova" w:cs="Courier New"/>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Dobra vjera prijavitelja nepravilnosti i poslovna tajna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13.</w:t>
      </w:r>
    </w:p>
    <w:p w:rsidR="00FE1039" w:rsidRPr="00FB672F" w:rsidRDefault="00FE1039" w:rsidP="00FE1039">
      <w:pPr>
        <w:pStyle w:val="Odlomakpopisa"/>
        <w:numPr>
          <w:ilvl w:val="0"/>
          <w:numId w:val="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Prijavitelj nepravilnosti dužan je savjesno i pošteno prijavljivati nepravilnosti o kojima ima saznanja i koje smatra istinitim u trenutku prijavljivanja nepravilnosti.</w:t>
      </w:r>
    </w:p>
    <w:p w:rsidR="00FE1039" w:rsidRPr="00FB672F" w:rsidRDefault="00FE1039" w:rsidP="00FE1039">
      <w:pPr>
        <w:pStyle w:val="Odlomakpopisa"/>
        <w:numPr>
          <w:ilvl w:val="0"/>
          <w:numId w:val="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Prijava nepravilnosti ne smatra se povredom čuvanja poslovne tajne.</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Postupak unutarnjeg prijavljivanja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13.</w:t>
      </w:r>
    </w:p>
    <w:p w:rsidR="00FE1039" w:rsidRPr="00FB672F" w:rsidRDefault="00FE1039" w:rsidP="00FE1039">
      <w:pPr>
        <w:pStyle w:val="Odlomakpopisa"/>
        <w:numPr>
          <w:ilvl w:val="0"/>
          <w:numId w:val="1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Postupak unutarnjeg prijavljivanja nepravilnosti započinje dostavljanjem prijave povjerljivoj osobi.</w:t>
      </w:r>
    </w:p>
    <w:p w:rsidR="00FE1039" w:rsidRPr="00FB672F" w:rsidRDefault="00FE1039" w:rsidP="00FE1039">
      <w:pPr>
        <w:pStyle w:val="Odlomakpopisa"/>
        <w:numPr>
          <w:ilvl w:val="0"/>
          <w:numId w:val="1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Povodom svake zaprimljene prijave nepravilnosti, povjerljiva osoba osniva predmet. </w:t>
      </w:r>
    </w:p>
    <w:p w:rsidR="00FE1039" w:rsidRPr="00FB672F" w:rsidRDefault="00FE1039" w:rsidP="00FE1039">
      <w:pPr>
        <w:pStyle w:val="Odlomakpopisa"/>
        <w:numPr>
          <w:ilvl w:val="0"/>
          <w:numId w:val="1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Spis predmeta po podnesenoj prijavi sadrži: podatke o prijavitelju, opis nepravilnosti i informacije o osobi na koju se nepravilnost odnosi, datum primitka prijave, odnosno uočavanja nepravilnosti i prikupljenu dokumentaciju tijeka postupka. </w:t>
      </w:r>
    </w:p>
    <w:p w:rsidR="00FE1039" w:rsidRPr="00FB672F" w:rsidRDefault="00FE1039" w:rsidP="00FE1039">
      <w:pPr>
        <w:pStyle w:val="Odlomakpopisa"/>
        <w:numPr>
          <w:ilvl w:val="0"/>
          <w:numId w:val="1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vodi očevidnik predmeta iz kojeg je vidljiv tijek postupka po zaprimljenim prijavama.</w:t>
      </w:r>
    </w:p>
    <w:p w:rsidR="00FE1039" w:rsidRPr="00FB672F" w:rsidRDefault="00FE1039" w:rsidP="00FE1039">
      <w:pPr>
        <w:pStyle w:val="Odlomakpopisa"/>
        <w:numPr>
          <w:ilvl w:val="0"/>
          <w:numId w:val="1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dužna je:</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zaprimiti prijavu nepravilnosti,</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ispitati prijavu nepravilnosti najkasnije u roku od u roku od 30 dana, ali ne duljem od 90 dana od dana potvrde o primitku prijave ili ako potvrda nije poslana prijavitelju, nakon proteka sedam dana od dana podnošenja prijave, </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bez odgode poduzeti radnje iz svoje nadležnosti potrebne za zaštitu prijavitelja nepravilnosti ako je prijavitelj nepravilnosti učinio vjerojatnim da jest ili bi mogao biti žrtva štetne radnje zbog prijave nepravilnosti,</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prijavu o nepravilnosti proslijediti tijelima ovlaštenim na postupanje prema sadržaju prijave, ako nepravilnost nije riješena s poslodavcem,</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lastRenderedPageBreak/>
        <w:t>obavijestiti prijavitelja nepravilnosti, na njegov zahtjev, o tijeku i radnjama poduzetima u postupku i omogućiti mu uvid u spis u roku od trideset dana od zaprimanja zahtjeva</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pisanim putem obavijestiti prijavitelja nepravilnosti o ishodu postupka iz stavka 1. ovoga članka odmah nakon njegova završetka,</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pisanim putem izvijestiti nadležno tijelo za vanjsko prijavljivanje nepravilnosti o zaprimljenim prijavama u roku od 30 dana od odlučivanja o prijavi,</w:t>
      </w:r>
    </w:p>
    <w:p w:rsidR="00FE1039" w:rsidRPr="00FB672F" w:rsidRDefault="00FE1039" w:rsidP="00FE1039">
      <w:pPr>
        <w:pStyle w:val="Odlomakpopisa"/>
        <w:numPr>
          <w:ilvl w:val="1"/>
          <w:numId w:val="19"/>
        </w:numPr>
        <w:spacing w:after="135" w:line="240" w:lineRule="auto"/>
        <w:ind w:left="1276" w:hanging="425"/>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čuvati identitet prijavitelja nepravilnosti i podatke zaprimljene u prijavi od neovlaštenog otkrivanja odnosno objave drugim osobama, osim ako to nije suprotno zakonu.</w:t>
      </w:r>
    </w:p>
    <w:p w:rsidR="00FE1039" w:rsidRPr="00FB672F" w:rsidRDefault="00FE1039" w:rsidP="00FE1039">
      <w:pPr>
        <w:pStyle w:val="Odlomakpopisa"/>
        <w:numPr>
          <w:ilvl w:val="0"/>
          <w:numId w:val="1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Poslodavac niti itko drugi ne smije utjecati ili pokušati utjecati na postupanje povjerljive osobe ili njezina zamjenika prilikom poduzimanja radnji iz njihove nadležnosti potrebnih za zaštitu prijavitelja nepravilnosti.</w:t>
      </w:r>
    </w:p>
    <w:p w:rsidR="00FE1039" w:rsidRPr="00FB672F" w:rsidRDefault="00FE1039" w:rsidP="00FE1039">
      <w:pPr>
        <w:pStyle w:val="Odlomakpopisa"/>
        <w:numPr>
          <w:ilvl w:val="0"/>
          <w:numId w:val="1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obvezna je obavijestiti prijavitelja nepravilnosti o potrebi i načinu dopune prijave, o njegovim pravima u postupku prijave nepravilnosti, o mogućnosti izravnog prosljeđivanja prijave nadležnom tijelu za vanjsko prijavljivanje, kao i o mogućnosti da se uočene nepravilnosti prijave i drugim nadležnim tijelima ovlaštenim za postupanje prema posebnim zakonima.</w:t>
      </w:r>
    </w:p>
    <w:p w:rsidR="00FE1039" w:rsidRPr="00FB672F" w:rsidRDefault="00FE1039" w:rsidP="00FE1039">
      <w:pPr>
        <w:pStyle w:val="Odlomakpopisa"/>
        <w:spacing w:after="135" w:line="240" w:lineRule="auto"/>
        <w:jc w:val="both"/>
        <w:rPr>
          <w:rFonts w:ascii="Arial Nova" w:eastAsia="Times New Roman" w:hAnsi="Arial Nova" w:cs="Courier New"/>
          <w:b/>
          <w:bCs/>
          <w:color w:val="000000" w:themeColor="text1"/>
          <w:sz w:val="26"/>
          <w:szCs w:val="26"/>
          <w:lang w:val="hr-HR"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 xml:space="preserve">Način primanja prijava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14.</w:t>
      </w:r>
    </w:p>
    <w:p w:rsidR="00FE1039" w:rsidRPr="00FB672F" w:rsidRDefault="00FE1039" w:rsidP="00FE1039">
      <w:pPr>
        <w:pStyle w:val="Odlomakpopisa"/>
        <w:numPr>
          <w:ilvl w:val="0"/>
          <w:numId w:val="7"/>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prijave nepravilnosti prima osobno, telefonom, putem e-</w:t>
      </w:r>
      <w:proofErr w:type="spellStart"/>
      <w:r w:rsidRPr="00FB672F">
        <w:rPr>
          <w:rFonts w:ascii="Arial Nova" w:eastAsia="Times New Roman" w:hAnsi="Arial Nova" w:cs="Courier New"/>
          <w:color w:val="000000" w:themeColor="text1"/>
          <w:sz w:val="26"/>
          <w:szCs w:val="26"/>
          <w:lang w:val="hr-HR" w:eastAsia="en-GB"/>
        </w:rPr>
        <w:t>maila</w:t>
      </w:r>
      <w:proofErr w:type="spellEnd"/>
      <w:r w:rsidRPr="00FB672F">
        <w:rPr>
          <w:rFonts w:ascii="Arial Nova" w:eastAsia="Times New Roman" w:hAnsi="Arial Nova" w:cs="Courier New"/>
          <w:color w:val="000000" w:themeColor="text1"/>
          <w:sz w:val="26"/>
          <w:szCs w:val="26"/>
          <w:lang w:val="hr-HR" w:eastAsia="en-GB"/>
        </w:rPr>
        <w:t xml:space="preserve">, pošte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a također se na prikladno mjesto može staviti poštanski sandučić ili slično kako bi se svima omogućilo da ondje ostavljaju svoje prijave. </w:t>
      </w:r>
    </w:p>
    <w:p w:rsidR="00FE1039" w:rsidRPr="00FB672F" w:rsidRDefault="00FE1039" w:rsidP="00FE1039">
      <w:pPr>
        <w:pStyle w:val="Odlomakpopisa"/>
        <w:numPr>
          <w:ilvl w:val="0"/>
          <w:numId w:val="7"/>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Povjerljiva osoba mora imati svoju sobu ili slično gdje može primati prijavitelje bez da razgovor čuju druge osobe. </w:t>
      </w:r>
    </w:p>
    <w:p w:rsidR="00FE1039" w:rsidRPr="00FB672F" w:rsidRDefault="00FE1039" w:rsidP="00FE1039">
      <w:pPr>
        <w:pStyle w:val="Odlomakpopisa"/>
        <w:numPr>
          <w:ilvl w:val="0"/>
          <w:numId w:val="7"/>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Prijave se mogu potpisati. </w:t>
      </w:r>
    </w:p>
    <w:p w:rsidR="00FE1039" w:rsidRPr="00FB672F" w:rsidRDefault="00FE1039" w:rsidP="00FE1039">
      <w:pPr>
        <w:pStyle w:val="Odlomakpopisa"/>
        <w:numPr>
          <w:ilvl w:val="0"/>
          <w:numId w:val="7"/>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Povjerljiva osoba će postupati po svim prijavama, osim ako iz same prijave očigledno, nedvosmisleno i nesporno proizlazi da prijava nije istinita ili ozbiljna. </w:t>
      </w:r>
    </w:p>
    <w:p w:rsidR="00FE1039" w:rsidRPr="00FB672F" w:rsidRDefault="00FE1039" w:rsidP="00FE1039">
      <w:pPr>
        <w:pStyle w:val="Odlomakpopisa"/>
        <w:numPr>
          <w:ilvl w:val="0"/>
          <w:numId w:val="7"/>
        </w:numPr>
        <w:spacing w:after="135" w:line="240" w:lineRule="auto"/>
        <w:jc w:val="both"/>
        <w:rPr>
          <w:rFonts w:ascii="Arial Nova" w:eastAsia="Times New Roman" w:hAnsi="Arial Nova" w:cs="Courier New"/>
          <w:i/>
          <w:iCs/>
          <w:color w:val="000000" w:themeColor="text1"/>
          <w:sz w:val="26"/>
          <w:szCs w:val="26"/>
          <w:lang w:val="hr-HR" w:eastAsia="en-GB"/>
        </w:rPr>
      </w:pPr>
      <w:r w:rsidRPr="00FB672F">
        <w:rPr>
          <w:rFonts w:ascii="Arial Nova" w:eastAsia="Times New Roman" w:hAnsi="Arial Nova" w:cs="Courier New"/>
          <w:i/>
          <w:iCs/>
          <w:color w:val="000000" w:themeColor="text1"/>
          <w:sz w:val="26"/>
          <w:szCs w:val="26"/>
          <w:lang w:val="hr-HR" w:eastAsia="en-GB"/>
        </w:rPr>
        <w:t xml:space="preserve">Povjerljiva osoba može postupati po anonimnoj prijavi, ali tada se ne radi o postupku iz Zakona o zaštiti prijavitelja nepravilnosti. </w:t>
      </w:r>
    </w:p>
    <w:p w:rsidR="00FE1039" w:rsidRDefault="00FE1039" w:rsidP="00FE1039">
      <w:pPr>
        <w:rPr>
          <w:rFonts w:ascii="Arial Nova" w:hAnsi="Arial Nova"/>
          <w:sz w:val="26"/>
          <w:szCs w:val="26"/>
        </w:rPr>
      </w:pPr>
    </w:p>
    <w:p w:rsidR="00B065E4" w:rsidRDefault="00B065E4" w:rsidP="00FE1039">
      <w:pPr>
        <w:rPr>
          <w:rFonts w:ascii="Arial Nova" w:hAnsi="Arial Nova"/>
          <w:sz w:val="26"/>
          <w:szCs w:val="26"/>
        </w:rPr>
      </w:pPr>
    </w:p>
    <w:p w:rsidR="00B065E4" w:rsidRDefault="00B065E4" w:rsidP="00FE1039">
      <w:pPr>
        <w:rPr>
          <w:rFonts w:ascii="Arial Nova" w:hAnsi="Arial Nova"/>
          <w:sz w:val="26"/>
          <w:szCs w:val="26"/>
        </w:rPr>
      </w:pPr>
    </w:p>
    <w:p w:rsidR="00B065E4" w:rsidRPr="00FB672F" w:rsidRDefault="00B065E4" w:rsidP="00FE1039">
      <w:pPr>
        <w:rPr>
          <w:rFonts w:ascii="Arial Nova" w:hAnsi="Arial Nova"/>
          <w:sz w:val="26"/>
          <w:szCs w:val="26"/>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Vođenje evidencije o prijavama</w:t>
      </w:r>
    </w:p>
    <w:p w:rsidR="00FE1039" w:rsidRPr="00FB672F" w:rsidRDefault="00FE1039" w:rsidP="00FE1039">
      <w:pPr>
        <w:spacing w:after="135" w:line="240" w:lineRule="auto"/>
        <w:ind w:left="993" w:hanging="567"/>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15.</w:t>
      </w:r>
    </w:p>
    <w:p w:rsidR="00FE1039" w:rsidRPr="00FB672F" w:rsidRDefault="00FE1039" w:rsidP="00FE1039">
      <w:pPr>
        <w:pStyle w:val="Odlomakpopisa"/>
        <w:numPr>
          <w:ilvl w:val="0"/>
          <w:numId w:val="2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lastRenderedPageBreak/>
        <w:t xml:space="preserve">Povjerljiva osoba vodi evidenciju o svakoj zaprimljenoj prijavi nepravilnosti, u skladu sa zahtjevima u pogledu povjerljivosti propisanim Zakonom o zaštiti prijavitelja nepravilnosti. </w:t>
      </w:r>
    </w:p>
    <w:p w:rsidR="00FE1039" w:rsidRPr="00FB672F" w:rsidRDefault="00FE1039" w:rsidP="00FE1039">
      <w:pPr>
        <w:pStyle w:val="Odlomakpopisa"/>
        <w:numPr>
          <w:ilvl w:val="0"/>
          <w:numId w:val="2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Prijave se čuvaju u trajnom obliku sukladno posebnim propisima. </w:t>
      </w:r>
    </w:p>
    <w:p w:rsidR="00FE1039" w:rsidRPr="00FB672F" w:rsidRDefault="00FE1039" w:rsidP="00FE1039">
      <w:pPr>
        <w:pStyle w:val="Odlomakpopisa"/>
        <w:numPr>
          <w:ilvl w:val="0"/>
          <w:numId w:val="2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Ako se za podnošenje prijave upotrebljava telefonski uređaj na kojem je moguće napraviti zvučni zapis ili drugi sustav glasovnih poruka na kojem je moguće napraviti zvučni zapis, povjerljive osobe i tijelo nadležno za vanjsko prijavljivanje imaju pravo evidentirati usmenu prijavu, uz suglasnost prijavitelja, na jedan od sljedećih načina:</w:t>
      </w:r>
    </w:p>
    <w:p w:rsidR="00FE1039" w:rsidRPr="00FB672F" w:rsidRDefault="00FE1039" w:rsidP="00FE1039">
      <w:pPr>
        <w:pStyle w:val="Odlomakpopisa"/>
        <w:numPr>
          <w:ilvl w:val="1"/>
          <w:numId w:val="21"/>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zvučnim zapisom razgovora u trajnom i dostupnom obliku ili</w:t>
      </w:r>
    </w:p>
    <w:p w:rsidR="00FE1039" w:rsidRPr="00FB672F" w:rsidRDefault="00FE1039" w:rsidP="00FE1039">
      <w:pPr>
        <w:pStyle w:val="Odlomakpopisa"/>
        <w:numPr>
          <w:ilvl w:val="1"/>
          <w:numId w:val="21"/>
        </w:numPr>
        <w:spacing w:after="135" w:line="240" w:lineRule="auto"/>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potpunim i točnim prijepisom razgovora koji izrađuju djelatnici koji su odgovorni za postupanje s prijavom.</w:t>
      </w:r>
    </w:p>
    <w:p w:rsidR="00FE1039" w:rsidRPr="00FB672F" w:rsidRDefault="00FE1039" w:rsidP="00FE1039">
      <w:pPr>
        <w:pStyle w:val="Odlomakpopisa"/>
        <w:numPr>
          <w:ilvl w:val="0"/>
          <w:numId w:val="2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Ako se za podnošenje prijave upotrebljava telefonski uređaj na kojem nije moguće napraviti zvučni zapis ili drugi sustav glasovnih poruka na kojem nije moguće napraviti zvučni zapis, povjerljiva osoba i tijelo nadležno za vanjsko prijavljivanje imaju pravo evidentirati usmenu prijavu u obliku točnog zapisa razgovora koji zapisuje djelatnik odgovoran za postupanje s prijavom.</w:t>
      </w:r>
    </w:p>
    <w:p w:rsidR="00FE1039" w:rsidRPr="00FB672F" w:rsidRDefault="00FE1039" w:rsidP="00FE1039">
      <w:pPr>
        <w:pStyle w:val="Odlomakpopisa"/>
        <w:numPr>
          <w:ilvl w:val="0"/>
          <w:numId w:val="2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Ako pr</w:t>
      </w:r>
      <w:r>
        <w:rPr>
          <w:rFonts w:ascii="Arial Nova" w:eastAsia="Times New Roman" w:hAnsi="Arial Nova" w:cs="Courier New"/>
          <w:color w:val="000000" w:themeColor="text1"/>
          <w:sz w:val="26"/>
          <w:szCs w:val="26"/>
          <w:lang w:val="hr-HR" w:eastAsia="en-GB"/>
        </w:rPr>
        <w:t>i</w:t>
      </w:r>
      <w:r w:rsidRPr="00FB672F">
        <w:rPr>
          <w:rFonts w:ascii="Arial Nova" w:eastAsia="Times New Roman" w:hAnsi="Arial Nova" w:cs="Courier New"/>
          <w:color w:val="000000" w:themeColor="text1"/>
          <w:sz w:val="26"/>
          <w:szCs w:val="26"/>
          <w:lang w:val="hr-HR" w:eastAsia="en-GB"/>
        </w:rPr>
        <w:t xml:space="preserve">javitelj zatraži sastanak, povjerljiva osoba ima pravo evidentirati sastanak na jedan od slijedećih načina: </w:t>
      </w:r>
    </w:p>
    <w:p w:rsidR="00FE1039" w:rsidRPr="00FB672F" w:rsidRDefault="00FE1039" w:rsidP="00FE1039">
      <w:pPr>
        <w:spacing w:after="135" w:line="240" w:lineRule="auto"/>
        <w:ind w:left="1080"/>
        <w:rPr>
          <w:rFonts w:ascii="Arial Nova" w:eastAsia="Times New Roman" w:hAnsi="Arial Nova" w:cs="Courier New"/>
          <w:color w:val="000000" w:themeColor="text1"/>
          <w:sz w:val="26"/>
          <w:szCs w:val="26"/>
          <w:lang w:eastAsia="en-GB"/>
        </w:rPr>
      </w:pPr>
      <w:r w:rsidRPr="00FB672F">
        <w:rPr>
          <w:rFonts w:ascii="Arial Nova" w:eastAsia="Times New Roman" w:hAnsi="Arial Nova" w:cs="Courier New"/>
          <w:color w:val="000000" w:themeColor="text1"/>
          <w:sz w:val="26"/>
          <w:szCs w:val="26"/>
          <w:lang w:eastAsia="en-GB"/>
        </w:rPr>
        <w:t>a) zvučnim zapisom razgovora u trajnom i dostupnom obliku ili</w:t>
      </w:r>
    </w:p>
    <w:p w:rsidR="00FE1039" w:rsidRPr="00FB672F" w:rsidRDefault="00FE1039" w:rsidP="00FE1039">
      <w:pPr>
        <w:spacing w:after="135" w:line="240" w:lineRule="auto"/>
        <w:ind w:left="1080"/>
        <w:rPr>
          <w:rFonts w:ascii="Arial Nova" w:eastAsia="Times New Roman" w:hAnsi="Arial Nova" w:cs="Courier New"/>
          <w:color w:val="000000" w:themeColor="text1"/>
          <w:sz w:val="26"/>
          <w:szCs w:val="26"/>
          <w:lang w:eastAsia="en-GB"/>
        </w:rPr>
      </w:pPr>
      <w:r w:rsidRPr="00FB672F">
        <w:rPr>
          <w:rFonts w:ascii="Arial Nova" w:eastAsia="Times New Roman" w:hAnsi="Arial Nova" w:cs="Courier New"/>
          <w:color w:val="000000" w:themeColor="text1"/>
          <w:sz w:val="26"/>
          <w:szCs w:val="26"/>
          <w:lang w:eastAsia="en-GB"/>
        </w:rPr>
        <w:t>b) točnim zapisnikom sa sastanka koji izrađuju djelatnici odgovorni za postupanje s prijavom.</w:t>
      </w:r>
    </w:p>
    <w:p w:rsidR="00FE1039" w:rsidRPr="00FB672F" w:rsidRDefault="00FE1039" w:rsidP="00FE1039">
      <w:pPr>
        <w:pStyle w:val="Odlomakpopisa"/>
        <w:numPr>
          <w:ilvl w:val="0"/>
          <w:numId w:val="20"/>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ponudit će prijavitelju mogućnost provjere i ispravka prijepisa poziva iz stavka 3. ovoga članka, zapisnika razgovora iz stavka 4. ovoga članka i zapisnika sa sastanka iz stavka 6. ovoga članka, kao i mogućnost potvrde točnosti potpisom.</w:t>
      </w:r>
    </w:p>
    <w:p w:rsidR="00FE1039" w:rsidRPr="00FB672F" w:rsidRDefault="00FE1039" w:rsidP="00FE1039">
      <w:pPr>
        <w:spacing w:after="135" w:line="240" w:lineRule="auto"/>
        <w:jc w:val="center"/>
        <w:rPr>
          <w:rFonts w:ascii="Arial Nova" w:eastAsia="Times New Roman" w:hAnsi="Arial Nova" w:cs="Courier New"/>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Poduzimanje nužnih mjera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16.</w:t>
      </w:r>
    </w:p>
    <w:p w:rsidR="00FE1039" w:rsidRPr="00FB672F" w:rsidRDefault="00FE1039" w:rsidP="00FE1039">
      <w:pPr>
        <w:pStyle w:val="Odlomakpopisa"/>
        <w:numPr>
          <w:ilvl w:val="0"/>
          <w:numId w:val="22"/>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Povjerljiva osoba dužna je zaštititi prijavitelja nepravilnosti od štetne radnje i poduzeti nužne mjere radi zaustavljanja štetnih radnji i otklanjanja njenih posljedica, čuvati podatke zaprimljene u prijavi od neovlaštenog otkrivanja, osim ako to nije suprotno zakonu, poduzeti mjere radi otklanjanja utvrđenih nepravilnosti.</w:t>
      </w:r>
    </w:p>
    <w:p w:rsidR="00FE1039" w:rsidRPr="00FB672F" w:rsidRDefault="00FE1039" w:rsidP="00FE1039">
      <w:pPr>
        <w:pStyle w:val="Odlomakpopisa"/>
        <w:numPr>
          <w:ilvl w:val="0"/>
          <w:numId w:val="22"/>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U smislu poduzimanja nužnih mjera za zaustavljanje nepravilnosti i otklanjanja nepravilnosti povjerljiva osoba treba o tome obavijestiti nadležne osobe kod poslodavca (</w:t>
      </w:r>
      <w:r w:rsidR="001C7A8F">
        <w:rPr>
          <w:rFonts w:ascii="Arial Nova" w:eastAsia="Times New Roman" w:hAnsi="Arial Nova" w:cs="Courier New"/>
          <w:color w:val="000000" w:themeColor="text1"/>
          <w:sz w:val="26"/>
          <w:szCs w:val="26"/>
          <w:lang w:val="hr-HR" w:eastAsia="en-GB"/>
        </w:rPr>
        <w:t>voditelje, upravno vijeće i</w:t>
      </w:r>
      <w:r w:rsidRPr="00FB672F">
        <w:rPr>
          <w:rFonts w:ascii="Arial Nova" w:eastAsia="Times New Roman" w:hAnsi="Arial Nova" w:cs="Courier New"/>
          <w:color w:val="000000" w:themeColor="text1"/>
          <w:sz w:val="26"/>
          <w:szCs w:val="26"/>
          <w:lang w:val="hr-HR" w:eastAsia="en-GB"/>
        </w:rPr>
        <w:t xml:space="preserve">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zavisno od razine i težine nepravilnosti i tražiti da se nepravilnosti hitno otklone. </w:t>
      </w:r>
    </w:p>
    <w:p w:rsidR="00FE1039" w:rsidRPr="00FB672F" w:rsidRDefault="00FE1039" w:rsidP="00FE1039">
      <w:pPr>
        <w:pStyle w:val="Odlomakpopisa"/>
        <w:numPr>
          <w:ilvl w:val="0"/>
          <w:numId w:val="22"/>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Svi koje je povjerljiva osoba obavijestila o nepravilnosti dužni su iste odmah zaustaviti odnosno ukloniti i povjerljivu osobu obavijestiti o učinjenom. </w:t>
      </w:r>
    </w:p>
    <w:p w:rsidR="00FE1039" w:rsidRPr="00FB672F" w:rsidRDefault="00FE1039" w:rsidP="00FE1039">
      <w:pPr>
        <w:pStyle w:val="Odlomakpopisa"/>
        <w:numPr>
          <w:ilvl w:val="0"/>
          <w:numId w:val="22"/>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lastRenderedPageBreak/>
        <w:t>Ako nepravilnosti ne budu riješene u primjerenom roku povjerljiva osoba će obavijestiti daljnje osobe u hijerarhiji.</w:t>
      </w:r>
    </w:p>
    <w:p w:rsidR="00FE1039" w:rsidRPr="00FB672F" w:rsidRDefault="00FE1039" w:rsidP="00FE1039">
      <w:pPr>
        <w:pStyle w:val="Odlomakpopisa"/>
        <w:numPr>
          <w:ilvl w:val="0"/>
          <w:numId w:val="22"/>
        </w:numPr>
        <w:spacing w:after="135" w:line="240" w:lineRule="auto"/>
        <w:jc w:val="both"/>
        <w:rPr>
          <w:rFonts w:ascii="Arial Nova" w:eastAsia="Times New Roman" w:hAnsi="Arial Nova" w:cs="Courier New"/>
          <w:i/>
          <w:iCs/>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Povjerljiva osoba neće postupiti prema stavku 4. ovoga članka ako ocijeni da bi postupak iz stavka 2. ovoga članka nepovoljno utjecao na otklanjanje nepravilnosti, dakle ako su osobe koje bi trebalo obavijestiti upravo uključene u nepravilnosti, </w:t>
      </w:r>
      <w:r w:rsidRPr="00FB672F">
        <w:rPr>
          <w:rFonts w:ascii="Arial Nova" w:eastAsia="Times New Roman" w:hAnsi="Arial Nova" w:cs="Courier New"/>
          <w:i/>
          <w:iCs/>
          <w:color w:val="000000" w:themeColor="text1"/>
          <w:sz w:val="26"/>
          <w:szCs w:val="26"/>
          <w:lang w:val="hr-HR" w:eastAsia="en-GB"/>
        </w:rPr>
        <w:t>nego će uputiti prijavitelja da o nepravilnostima obavijesti putem vanjskog prijavljivanja.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Poduzimanje mjera s obzirom na karakter nepravilnosti</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17.</w:t>
      </w:r>
    </w:p>
    <w:p w:rsidR="00FE1039" w:rsidRPr="00FB672F" w:rsidRDefault="00FE1039" w:rsidP="00FE1039">
      <w:pPr>
        <w:pStyle w:val="Odlomakpopisa"/>
        <w:numPr>
          <w:ilvl w:val="0"/>
          <w:numId w:val="27"/>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S obzirom na karakter utvrđenih nepravilnosti (sumnja na kazneno djelo, prekršaj ili druga vrsta nepravilnosti), povjerljiva osoba poduzima i sljedeće mjere: </w:t>
      </w:r>
    </w:p>
    <w:p w:rsidR="00FE1039" w:rsidRPr="00FB672F" w:rsidRDefault="00FE1039" w:rsidP="00FE1039">
      <w:pPr>
        <w:numPr>
          <w:ilvl w:val="0"/>
          <w:numId w:val="28"/>
        </w:numPr>
        <w:tabs>
          <w:tab w:val="clear" w:pos="720"/>
          <w:tab w:val="num" w:pos="1134"/>
        </w:tabs>
        <w:spacing w:after="135" w:line="240" w:lineRule="auto"/>
        <w:ind w:left="1134" w:hanging="425"/>
        <w:jc w:val="both"/>
        <w:rPr>
          <w:rFonts w:ascii="Arial Nova" w:eastAsia="Times New Roman" w:hAnsi="Arial Nova" w:cs="Courier New"/>
          <w:color w:val="000000" w:themeColor="text1"/>
          <w:sz w:val="26"/>
          <w:szCs w:val="26"/>
          <w:lang w:eastAsia="en-GB"/>
        </w:rPr>
      </w:pPr>
      <w:r w:rsidRPr="00FB672F">
        <w:rPr>
          <w:rFonts w:ascii="Arial Nova" w:eastAsia="Times New Roman" w:hAnsi="Arial Nova" w:cs="Courier New"/>
          <w:color w:val="000000" w:themeColor="text1"/>
          <w:sz w:val="26"/>
          <w:szCs w:val="26"/>
          <w:lang w:eastAsia="en-GB"/>
        </w:rPr>
        <w:t>u slučaju utvrđenih nepravilnosti za koje postoji sumnja na kazneno djelo, predmet sa dokazima u prilogu dostavlja na postupanje nadležnom državnom odvjetništvu,</w:t>
      </w:r>
    </w:p>
    <w:p w:rsidR="00FE1039" w:rsidRPr="00FB672F" w:rsidRDefault="00FE1039" w:rsidP="00FE1039">
      <w:pPr>
        <w:numPr>
          <w:ilvl w:val="0"/>
          <w:numId w:val="28"/>
        </w:numPr>
        <w:tabs>
          <w:tab w:val="clear" w:pos="720"/>
          <w:tab w:val="num" w:pos="1134"/>
        </w:tabs>
        <w:spacing w:after="135" w:line="240" w:lineRule="auto"/>
        <w:ind w:left="1134" w:hanging="425"/>
        <w:jc w:val="both"/>
        <w:rPr>
          <w:rFonts w:ascii="Arial Nova" w:eastAsia="Times New Roman" w:hAnsi="Arial Nova" w:cs="Courier New"/>
          <w:color w:val="000000" w:themeColor="text1"/>
          <w:sz w:val="26"/>
          <w:szCs w:val="26"/>
          <w:lang w:eastAsia="en-GB"/>
        </w:rPr>
      </w:pPr>
      <w:r w:rsidRPr="00FB672F">
        <w:rPr>
          <w:rFonts w:ascii="Arial Nova" w:eastAsia="Times New Roman" w:hAnsi="Arial Nova" w:cs="Courier New"/>
          <w:color w:val="000000" w:themeColor="text1"/>
          <w:sz w:val="26"/>
          <w:szCs w:val="26"/>
          <w:lang w:eastAsia="en-GB"/>
        </w:rPr>
        <w:t xml:space="preserve">u slučaju utvrđenih nepravilnosti koje imaju obilježje prekršaja, </w:t>
      </w:r>
      <w:proofErr w:type="spellStart"/>
      <w:r w:rsidRPr="00FB672F">
        <w:rPr>
          <w:rFonts w:ascii="Arial Nova" w:eastAsia="Times New Roman" w:hAnsi="Arial Nova" w:cs="Courier New"/>
          <w:color w:val="000000" w:themeColor="text1"/>
          <w:sz w:val="26"/>
          <w:szCs w:val="26"/>
          <w:lang w:eastAsia="en-GB"/>
        </w:rPr>
        <w:t>obaviještava</w:t>
      </w:r>
      <w:proofErr w:type="spellEnd"/>
      <w:r w:rsidRPr="00FB672F">
        <w:rPr>
          <w:rFonts w:ascii="Arial Nova" w:eastAsia="Times New Roman" w:hAnsi="Arial Nova" w:cs="Courier New"/>
          <w:color w:val="000000" w:themeColor="text1"/>
          <w:sz w:val="26"/>
          <w:szCs w:val="26"/>
          <w:lang w:eastAsia="en-GB"/>
        </w:rPr>
        <w:t xml:space="preserve"> se nadležno ministarstvo, inspektorat i </w:t>
      </w:r>
      <w:proofErr w:type="spellStart"/>
      <w:r w:rsidRPr="00FB672F">
        <w:rPr>
          <w:rFonts w:ascii="Arial Nova" w:eastAsia="Times New Roman" w:hAnsi="Arial Nova" w:cs="Courier New"/>
          <w:color w:val="000000" w:themeColor="text1"/>
          <w:sz w:val="26"/>
          <w:szCs w:val="26"/>
          <w:lang w:eastAsia="en-GB"/>
        </w:rPr>
        <w:t>sl</w:t>
      </w:r>
      <w:proofErr w:type="spellEnd"/>
      <w:r w:rsidRPr="00FB672F">
        <w:rPr>
          <w:rFonts w:ascii="Arial Nova" w:eastAsia="Times New Roman" w:hAnsi="Arial Nova" w:cs="Courier New"/>
          <w:color w:val="000000" w:themeColor="text1"/>
          <w:sz w:val="26"/>
          <w:szCs w:val="26"/>
          <w:lang w:eastAsia="en-GB"/>
        </w:rPr>
        <w:t xml:space="preserve">. </w:t>
      </w:r>
    </w:p>
    <w:p w:rsidR="00FE1039" w:rsidRPr="00FB672F" w:rsidRDefault="00FE1039" w:rsidP="00FE1039">
      <w:pPr>
        <w:numPr>
          <w:ilvl w:val="0"/>
          <w:numId w:val="28"/>
        </w:numPr>
        <w:tabs>
          <w:tab w:val="clear" w:pos="720"/>
          <w:tab w:val="num" w:pos="1134"/>
        </w:tabs>
        <w:spacing w:after="135" w:line="240" w:lineRule="auto"/>
        <w:ind w:left="1134" w:hanging="425"/>
        <w:jc w:val="both"/>
        <w:rPr>
          <w:rFonts w:ascii="Arial Nova" w:eastAsia="Times New Roman" w:hAnsi="Arial Nova" w:cs="Courier New"/>
          <w:color w:val="000000" w:themeColor="text1"/>
          <w:sz w:val="26"/>
          <w:szCs w:val="26"/>
          <w:lang w:eastAsia="en-GB"/>
        </w:rPr>
      </w:pPr>
      <w:r w:rsidRPr="00FB672F">
        <w:rPr>
          <w:rFonts w:ascii="Arial Nova" w:eastAsia="Times New Roman" w:hAnsi="Arial Nova" w:cs="Courier New"/>
          <w:color w:val="000000" w:themeColor="text1"/>
          <w:sz w:val="26"/>
          <w:szCs w:val="26"/>
          <w:lang w:eastAsia="en-GB"/>
        </w:rPr>
        <w:t>u slučaju utvrđenih nepravilnosti za koje nisu propisane kazne, predlaže mjere za otklanjanje nepravilnosti.</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Čuvanje podataka o prijavitelju</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18.</w:t>
      </w:r>
    </w:p>
    <w:p w:rsidR="00FE1039" w:rsidRPr="00FB672F" w:rsidRDefault="00FE1039" w:rsidP="00FE1039">
      <w:pPr>
        <w:pStyle w:val="Odlomakpopisa"/>
        <w:numPr>
          <w:ilvl w:val="0"/>
          <w:numId w:val="2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Na obradu osobnih podataka sadržanih u prijavi nepravilnosti primjenjuju se propisi kojima se uređuje zaštita osobnih podataka. </w:t>
      </w:r>
    </w:p>
    <w:p w:rsidR="00FE1039" w:rsidRPr="00FB672F" w:rsidRDefault="00FE1039" w:rsidP="00FE1039">
      <w:pPr>
        <w:pStyle w:val="Odlomakpopisa"/>
        <w:numPr>
          <w:ilvl w:val="0"/>
          <w:numId w:val="2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Povjerljiva osoba dužna je prije početka obavljanja poslova zaštite prijavitelja nepravilnosti potpisati izjavu o povjerljivosti. </w:t>
      </w:r>
    </w:p>
    <w:p w:rsidR="00FE1039" w:rsidRPr="00FB672F" w:rsidRDefault="00FE1039" w:rsidP="00FE1039">
      <w:pPr>
        <w:pStyle w:val="Odlomakpopisa"/>
        <w:numPr>
          <w:ilvl w:val="0"/>
          <w:numId w:val="2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Dokumentacija vezana za postupak po prijavama nepravilnosti pohranjuje se u prostore za pohranu osigurane od neovlaštenog pristupa. </w:t>
      </w:r>
    </w:p>
    <w:p w:rsidR="00FE1039" w:rsidRPr="00FB672F" w:rsidRDefault="00FE1039" w:rsidP="00FE1039">
      <w:pPr>
        <w:pStyle w:val="Odlomakpopisa"/>
        <w:numPr>
          <w:ilvl w:val="0"/>
          <w:numId w:val="2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Povjerljiva osoba dužna je i po prestanku obavljanja dužnosti povjerljive osobe, pa i nakon prestanka radnog odnosa kod poslodavca čuvati povjerljivost podataka za koje je doznala tijekom obavljanja poslova povjerljive osobe. </w:t>
      </w:r>
    </w:p>
    <w:p w:rsidR="00FE1039" w:rsidRPr="00FB672F" w:rsidRDefault="00FE1039" w:rsidP="00FE1039">
      <w:pPr>
        <w:pStyle w:val="Odlomakpopisa"/>
        <w:numPr>
          <w:ilvl w:val="0"/>
          <w:numId w:val="2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Osobni podaci sadržani u dokumentaciji iz postupka prijave nepravilnosti čuvaju se </w:t>
      </w:r>
      <w:r>
        <w:rPr>
          <w:rFonts w:ascii="Arial Nova" w:eastAsia="Times New Roman" w:hAnsi="Arial Nova" w:cs="Courier New"/>
          <w:color w:val="000000" w:themeColor="text1"/>
          <w:sz w:val="26"/>
          <w:szCs w:val="26"/>
          <w:lang w:val="hr-HR" w:eastAsia="en-GB"/>
        </w:rPr>
        <w:t>1</w:t>
      </w:r>
      <w:r w:rsidRPr="00FB672F">
        <w:rPr>
          <w:rFonts w:ascii="Arial Nova" w:eastAsia="Times New Roman" w:hAnsi="Arial Nova" w:cs="Courier New"/>
          <w:color w:val="000000" w:themeColor="text1"/>
          <w:sz w:val="26"/>
          <w:szCs w:val="26"/>
          <w:lang w:val="hr-HR" w:eastAsia="en-GB"/>
        </w:rPr>
        <w:t xml:space="preserve"> godin</w:t>
      </w:r>
      <w:r>
        <w:rPr>
          <w:rFonts w:ascii="Arial Nova" w:eastAsia="Times New Roman" w:hAnsi="Arial Nova" w:cs="Courier New"/>
          <w:color w:val="000000" w:themeColor="text1"/>
          <w:sz w:val="26"/>
          <w:szCs w:val="26"/>
          <w:lang w:val="hr-HR" w:eastAsia="en-GB"/>
        </w:rPr>
        <w:t>u</w:t>
      </w:r>
      <w:r w:rsidRPr="00FB672F">
        <w:rPr>
          <w:rFonts w:ascii="Arial Nova" w:eastAsia="Times New Roman" w:hAnsi="Arial Nova" w:cs="Courier New"/>
          <w:color w:val="000000" w:themeColor="text1"/>
          <w:sz w:val="26"/>
          <w:szCs w:val="26"/>
          <w:lang w:val="hr-HR" w:eastAsia="en-GB"/>
        </w:rPr>
        <w:t xml:space="preserve"> od zaprimanja prijave nepravilnosti, odnosno do okončanja sudskog postupka za zaštitu prijavitelja nepravilnosti.</w:t>
      </w:r>
    </w:p>
    <w:p w:rsidR="00FE1039" w:rsidRPr="00FB672F" w:rsidRDefault="00FE1039" w:rsidP="00FE1039">
      <w:pPr>
        <w:pStyle w:val="Odlomakpopisa"/>
        <w:numPr>
          <w:ilvl w:val="0"/>
          <w:numId w:val="24"/>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Odavanje podataka o prijavitelju bez pristanka te osobe odnosno bez izričite zakonske obveze u službenom vanjskom postupku od strane povjerljive osobe, predstavlja njeno teško kršenje ugovornih obveza. </w:t>
      </w:r>
    </w:p>
    <w:p w:rsidR="00FE1039" w:rsidRPr="00FB672F" w:rsidRDefault="00FE1039" w:rsidP="00FE1039">
      <w:pPr>
        <w:spacing w:after="135" w:line="240" w:lineRule="auto"/>
        <w:rPr>
          <w:rFonts w:ascii="Arial Nova" w:eastAsia="Times New Roman" w:hAnsi="Arial Nova" w:cs="Courier New"/>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Zabrana sprječavanja prijavljivanja nepravilnosti</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19.</w:t>
      </w:r>
    </w:p>
    <w:p w:rsidR="00FE1039" w:rsidRPr="00FB672F" w:rsidRDefault="00FE1039" w:rsidP="00FE1039">
      <w:pPr>
        <w:pStyle w:val="Odlomakpopisa"/>
        <w:numPr>
          <w:ilvl w:val="0"/>
          <w:numId w:val="23"/>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Zabranjeno je sprječavanje prijavljivanja nepravilnosti.</w:t>
      </w:r>
    </w:p>
    <w:p w:rsidR="00FE1039" w:rsidRPr="00FB672F" w:rsidRDefault="00FE1039" w:rsidP="00FE1039">
      <w:pPr>
        <w:pStyle w:val="Odlomakpopisa"/>
        <w:spacing w:after="135" w:line="240" w:lineRule="auto"/>
        <w:jc w:val="both"/>
        <w:rPr>
          <w:rFonts w:ascii="Arial Nova" w:eastAsia="Times New Roman" w:hAnsi="Arial Nova" w:cs="Courier New"/>
          <w:color w:val="000000" w:themeColor="text1"/>
          <w:sz w:val="26"/>
          <w:szCs w:val="26"/>
          <w:lang w:val="hr-HR"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 xml:space="preserve">Kršenje ugovornih obveza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20.</w:t>
      </w:r>
    </w:p>
    <w:p w:rsidR="00FE1039" w:rsidRPr="00FB672F" w:rsidRDefault="00FE1039" w:rsidP="00FE1039">
      <w:pPr>
        <w:pStyle w:val="Odlomakpopisa"/>
        <w:numPr>
          <w:ilvl w:val="0"/>
          <w:numId w:val="25"/>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Svako djelovanje bilo kojeg radnika kod poslodavca, protiv povjerljive osobe s ciljem njenog onemogućavanja i sprječavanja u djelovanju kao povjerljive osobe, predstavlja teško kršenje ugovornih obveza. </w:t>
      </w:r>
    </w:p>
    <w:p w:rsidR="00FE1039" w:rsidRPr="00FB672F" w:rsidRDefault="00FE1039" w:rsidP="00FE1039">
      <w:pPr>
        <w:pStyle w:val="Odlomakpopisa"/>
        <w:numPr>
          <w:ilvl w:val="0"/>
          <w:numId w:val="25"/>
        </w:numPr>
        <w:spacing w:after="135" w:line="240" w:lineRule="auto"/>
        <w:jc w:val="both"/>
        <w:rPr>
          <w:rFonts w:ascii="Arial Nova" w:eastAsia="Times New Roman" w:hAnsi="Arial Nova" w:cs="Courier New"/>
          <w:color w:val="000000" w:themeColor="text1"/>
          <w:sz w:val="26"/>
          <w:szCs w:val="26"/>
          <w:lang w:val="hr-HR" w:eastAsia="en-GB"/>
        </w:rPr>
      </w:pPr>
      <w:proofErr w:type="spellStart"/>
      <w:r w:rsidRPr="00FB672F">
        <w:rPr>
          <w:rFonts w:ascii="Arial Nova" w:eastAsia="Times New Roman" w:hAnsi="Arial Nova" w:cs="Courier New"/>
          <w:color w:val="000000" w:themeColor="text1"/>
          <w:sz w:val="26"/>
          <w:szCs w:val="26"/>
          <w:lang w:val="hr-HR" w:eastAsia="en-GB"/>
        </w:rPr>
        <w:t>Nepostupanje</w:t>
      </w:r>
      <w:proofErr w:type="spellEnd"/>
      <w:r w:rsidRPr="00FB672F">
        <w:rPr>
          <w:rFonts w:ascii="Arial Nova" w:eastAsia="Times New Roman" w:hAnsi="Arial Nova" w:cs="Courier New"/>
          <w:color w:val="000000" w:themeColor="text1"/>
          <w:sz w:val="26"/>
          <w:szCs w:val="26"/>
          <w:lang w:val="hr-HR" w:eastAsia="en-GB"/>
        </w:rPr>
        <w:t xml:space="preserve"> po opravdanoj prijavi povjerljive osobe odnosno izbjegavanje postupanja, zataškavanje, uništavanje dokaza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predstavlja tešku povredu ugovornih obveza. </w:t>
      </w:r>
    </w:p>
    <w:p w:rsidR="00FE1039" w:rsidRPr="00FB672F" w:rsidRDefault="00FE1039" w:rsidP="00FE1039">
      <w:pPr>
        <w:pStyle w:val="Odlomakpopisa"/>
        <w:numPr>
          <w:ilvl w:val="0"/>
          <w:numId w:val="25"/>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Svako djelovanje bilo kojeg radnika kod poslodavca protiv prijavitelja s ciljem da se onemogući u prijavi i davanju dokaza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ili s ciljem da ga se kazni, omete, uznemirava i </w:t>
      </w:r>
      <w:proofErr w:type="spellStart"/>
      <w:r w:rsidRPr="00FB672F">
        <w:rPr>
          <w:rFonts w:ascii="Arial Nova" w:eastAsia="Times New Roman" w:hAnsi="Arial Nova" w:cs="Courier New"/>
          <w:color w:val="000000" w:themeColor="text1"/>
          <w:sz w:val="26"/>
          <w:szCs w:val="26"/>
          <w:lang w:val="hr-HR" w:eastAsia="en-GB"/>
        </w:rPr>
        <w:t>sl</w:t>
      </w:r>
      <w:proofErr w:type="spellEnd"/>
      <w:r w:rsidRPr="00FB672F">
        <w:rPr>
          <w:rFonts w:ascii="Arial Nova" w:eastAsia="Times New Roman" w:hAnsi="Arial Nova" w:cs="Courier New"/>
          <w:color w:val="000000" w:themeColor="text1"/>
          <w:sz w:val="26"/>
          <w:szCs w:val="26"/>
          <w:lang w:val="hr-HR" w:eastAsia="en-GB"/>
        </w:rPr>
        <w:t xml:space="preserve">. radi prijave predstavlja težu povredu ugovornih obveza. </w:t>
      </w:r>
    </w:p>
    <w:p w:rsidR="00FE1039" w:rsidRPr="00FB672F" w:rsidRDefault="00FE1039" w:rsidP="00FE1039">
      <w:pPr>
        <w:pStyle w:val="Odlomakpopisa"/>
        <w:numPr>
          <w:ilvl w:val="0"/>
          <w:numId w:val="25"/>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U slučaju postupanja protiv prijavitelja na način iz stavka 1. ovoga članka, poslodavac će radnika-prijavitelja zaštititi otkazujući ugovore o radu radnicima koji prijavitelja sprječavaju, kažnjavaju, </w:t>
      </w:r>
      <w:proofErr w:type="spellStart"/>
      <w:r w:rsidRPr="00FB672F">
        <w:rPr>
          <w:rFonts w:ascii="Arial Nova" w:eastAsia="Times New Roman" w:hAnsi="Arial Nova" w:cs="Courier New"/>
          <w:color w:val="000000" w:themeColor="text1"/>
          <w:sz w:val="26"/>
          <w:szCs w:val="26"/>
          <w:lang w:val="hr-HR" w:eastAsia="en-GB"/>
        </w:rPr>
        <w:t>uznemiraju</w:t>
      </w:r>
      <w:proofErr w:type="spellEnd"/>
      <w:r w:rsidRPr="00FB672F">
        <w:rPr>
          <w:rFonts w:ascii="Arial Nova" w:eastAsia="Times New Roman" w:hAnsi="Arial Nova" w:cs="Courier New"/>
          <w:color w:val="000000" w:themeColor="text1"/>
          <w:sz w:val="26"/>
          <w:szCs w:val="26"/>
          <w:lang w:val="hr-HR" w:eastAsia="en-GB"/>
        </w:rPr>
        <w:t>, ili ih premjestiti na drugo mjesto rada.</w:t>
      </w:r>
    </w:p>
    <w:p w:rsidR="00FE1039" w:rsidRPr="00FB672F" w:rsidRDefault="00FE1039" w:rsidP="00FE1039">
      <w:pPr>
        <w:pStyle w:val="Odlomakpopisa"/>
        <w:numPr>
          <w:ilvl w:val="0"/>
          <w:numId w:val="25"/>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Samog prijavitelja poslodavac će premjestiti na drugo mjesto rada samo na prijaviteljev izričiti zahtjev.  </w:t>
      </w:r>
    </w:p>
    <w:p w:rsidR="00FE1039" w:rsidRPr="00FB672F" w:rsidRDefault="00FE1039" w:rsidP="00FE1039">
      <w:pPr>
        <w:pStyle w:val="Odlomakpopisa"/>
        <w:numPr>
          <w:ilvl w:val="0"/>
          <w:numId w:val="25"/>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Također poslodavac će u situaciji iz stavka 3. i 5. prijavitelju omogućiti plaćeni dopust dok se ne srede uvjeti za nastavak normalnog rada.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Mogućnosti prijavljivanja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21.</w:t>
      </w:r>
    </w:p>
    <w:p w:rsidR="00FE1039" w:rsidRPr="00FB672F" w:rsidRDefault="00FE1039" w:rsidP="00FE1039">
      <w:pPr>
        <w:pStyle w:val="Odlomakpopisa"/>
        <w:numPr>
          <w:ilvl w:val="0"/>
          <w:numId w:val="26"/>
        </w:numPr>
        <w:spacing w:after="135" w:line="240" w:lineRule="auto"/>
        <w:jc w:val="both"/>
        <w:rPr>
          <w:rFonts w:ascii="Arial Nova" w:eastAsia="Times New Roman" w:hAnsi="Arial Nova" w:cs="Courier New"/>
          <w:color w:val="000000" w:themeColor="text1"/>
          <w:sz w:val="26"/>
          <w:szCs w:val="26"/>
          <w:lang w:val="hr-HR" w:eastAsia="en-GB"/>
        </w:rPr>
      </w:pPr>
      <w:proofErr w:type="spellStart"/>
      <w:r w:rsidRPr="00FB672F">
        <w:rPr>
          <w:rFonts w:ascii="Arial Nova" w:eastAsia="Times New Roman" w:hAnsi="Arial Nova" w:cs="Courier New"/>
          <w:color w:val="000000" w:themeColor="text1"/>
          <w:sz w:val="26"/>
          <w:szCs w:val="26"/>
          <w:lang w:val="hr-HR" w:eastAsia="en-GB"/>
        </w:rPr>
        <w:t>Unutranje</w:t>
      </w:r>
      <w:proofErr w:type="spellEnd"/>
      <w:r w:rsidRPr="00FB672F">
        <w:rPr>
          <w:rFonts w:ascii="Arial Nova" w:eastAsia="Times New Roman" w:hAnsi="Arial Nova" w:cs="Courier New"/>
          <w:color w:val="000000" w:themeColor="text1"/>
          <w:sz w:val="26"/>
          <w:szCs w:val="26"/>
          <w:lang w:val="hr-HR" w:eastAsia="en-GB"/>
        </w:rPr>
        <w:t xml:space="preserve"> prijavljivanje nepravilnosti svaki radnik može učiniti povjerljivoj osobi.</w:t>
      </w:r>
    </w:p>
    <w:p w:rsidR="00FE1039" w:rsidRPr="00FB672F" w:rsidRDefault="00FE1039" w:rsidP="00FE1039">
      <w:pPr>
        <w:pStyle w:val="Odlomakpopisa"/>
        <w:numPr>
          <w:ilvl w:val="0"/>
          <w:numId w:val="26"/>
        </w:numPr>
        <w:spacing w:after="135" w:line="240" w:lineRule="auto"/>
        <w:jc w:val="both"/>
        <w:rPr>
          <w:rFonts w:ascii="Arial Nova" w:eastAsia="Times New Roman" w:hAnsi="Arial Nova" w:cs="Courier New"/>
          <w:i/>
          <w:iCs/>
          <w:color w:val="000000" w:themeColor="text1"/>
          <w:sz w:val="26"/>
          <w:szCs w:val="26"/>
          <w:lang w:val="hr-HR" w:eastAsia="en-GB"/>
        </w:rPr>
      </w:pPr>
      <w:r w:rsidRPr="00FB672F">
        <w:rPr>
          <w:rFonts w:ascii="Arial Nova" w:eastAsia="Times New Roman" w:hAnsi="Arial Nova" w:cs="Courier New"/>
          <w:i/>
          <w:iCs/>
          <w:color w:val="000000" w:themeColor="text1"/>
          <w:sz w:val="26"/>
          <w:szCs w:val="26"/>
          <w:lang w:val="hr-HR" w:eastAsia="en-GB"/>
        </w:rPr>
        <w:t>Ako bilo koja osoba prijavu nepravilnost umjesto povjerljivoj osobi dostavi nekoj drugoj osobi kod poslodavca (</w:t>
      </w:r>
      <w:r w:rsidR="001C7A8F">
        <w:rPr>
          <w:rFonts w:ascii="Arial Nova" w:eastAsia="Times New Roman" w:hAnsi="Arial Nova" w:cs="Courier New"/>
          <w:i/>
          <w:iCs/>
          <w:color w:val="000000" w:themeColor="text1"/>
          <w:sz w:val="26"/>
          <w:szCs w:val="26"/>
          <w:lang w:val="hr-HR" w:eastAsia="en-GB"/>
        </w:rPr>
        <w:t xml:space="preserve">voditelje, upravno vijeće </w:t>
      </w:r>
      <w:r w:rsidRPr="00FB672F">
        <w:rPr>
          <w:rFonts w:ascii="Arial Nova" w:eastAsia="Times New Roman" w:hAnsi="Arial Nova" w:cs="Courier New"/>
          <w:i/>
          <w:iCs/>
          <w:color w:val="000000" w:themeColor="text1"/>
          <w:sz w:val="26"/>
          <w:szCs w:val="26"/>
          <w:lang w:val="hr-HR" w:eastAsia="en-GB"/>
        </w:rPr>
        <w:t xml:space="preserve">i </w:t>
      </w:r>
      <w:proofErr w:type="spellStart"/>
      <w:r w:rsidRPr="00FB672F">
        <w:rPr>
          <w:rFonts w:ascii="Arial Nova" w:eastAsia="Times New Roman" w:hAnsi="Arial Nova" w:cs="Courier New"/>
          <w:i/>
          <w:iCs/>
          <w:color w:val="000000" w:themeColor="text1"/>
          <w:sz w:val="26"/>
          <w:szCs w:val="26"/>
          <w:lang w:val="hr-HR" w:eastAsia="en-GB"/>
        </w:rPr>
        <w:t>sl</w:t>
      </w:r>
      <w:proofErr w:type="spellEnd"/>
      <w:r w:rsidRPr="00FB672F">
        <w:rPr>
          <w:rFonts w:ascii="Arial Nova" w:eastAsia="Times New Roman" w:hAnsi="Arial Nova" w:cs="Courier New"/>
          <w:i/>
          <w:iCs/>
          <w:color w:val="000000" w:themeColor="text1"/>
          <w:sz w:val="26"/>
          <w:szCs w:val="26"/>
          <w:lang w:val="hr-HR" w:eastAsia="en-GB"/>
        </w:rPr>
        <w:t>.) tada se ne radi o prijavi nepravilnosti u smislu Zakona o zaštiti prijavitelja nepravilnosti, ali su te osobe koje su dobile prijavu dužne o tome obavijestiti povjerljivu osobu, čuvati podatke o prijavitelju i poduzeti mjere za otklanjanje nepravilnosti koje su u njihovoj nadležnosti odnosno obavijestiti nadležne radnike da otklone nepravilnosti.</w:t>
      </w:r>
    </w:p>
    <w:p w:rsidR="001C7A8F" w:rsidRPr="00B065E4" w:rsidRDefault="00FE1039" w:rsidP="00B065E4">
      <w:pPr>
        <w:pStyle w:val="Odlomakpopisa"/>
        <w:numPr>
          <w:ilvl w:val="0"/>
          <w:numId w:val="26"/>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Zataškavanje podataka predstavlja tešku povredu ugovorne obveze. </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Objava i dostava Pravilnika</w:t>
      </w:r>
    </w:p>
    <w:p w:rsidR="00FE1039" w:rsidRPr="00FB672F" w:rsidRDefault="00FE1039" w:rsidP="00FE1039">
      <w:pPr>
        <w:spacing w:after="135" w:line="240" w:lineRule="auto"/>
        <w:jc w:val="center"/>
        <w:rPr>
          <w:rFonts w:ascii="Arial Nova" w:eastAsia="Times New Roman" w:hAnsi="Arial Nova" w:cs="Courier New"/>
          <w:b/>
          <w:bCs/>
          <w:color w:val="000000" w:themeColor="text1"/>
          <w:sz w:val="26"/>
          <w:szCs w:val="26"/>
          <w:lang w:eastAsia="en-GB"/>
        </w:rPr>
      </w:pPr>
      <w:r w:rsidRPr="00FB672F">
        <w:rPr>
          <w:rFonts w:ascii="Arial Nova" w:eastAsia="Times New Roman" w:hAnsi="Arial Nova" w:cs="Courier New"/>
          <w:b/>
          <w:bCs/>
          <w:color w:val="000000" w:themeColor="text1"/>
          <w:sz w:val="26"/>
          <w:szCs w:val="26"/>
          <w:lang w:eastAsia="en-GB"/>
        </w:rPr>
        <w:t>Članak 22.</w:t>
      </w:r>
    </w:p>
    <w:p w:rsidR="00FE1039" w:rsidRPr="00FB672F" w:rsidRDefault="00FE1039" w:rsidP="00FE1039">
      <w:pPr>
        <w:pStyle w:val="Odlomakpopisa"/>
        <w:numPr>
          <w:ilvl w:val="0"/>
          <w:numId w:val="29"/>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lastRenderedPageBreak/>
        <w:t xml:space="preserve">Ovaj Pravilnik je donesen na način kako se sukladno Zakonu o radu donose pravilnici o radu. </w:t>
      </w:r>
    </w:p>
    <w:p w:rsidR="00FE1039" w:rsidRPr="00FB672F" w:rsidRDefault="00FE1039" w:rsidP="00FE1039">
      <w:pPr>
        <w:pStyle w:val="Odlomakpopisa"/>
        <w:numPr>
          <w:ilvl w:val="0"/>
          <w:numId w:val="29"/>
        </w:numPr>
        <w:spacing w:after="135" w:line="240" w:lineRule="auto"/>
        <w:jc w:val="both"/>
        <w:rPr>
          <w:rFonts w:ascii="Arial Nova" w:eastAsia="Times New Roman" w:hAnsi="Arial Nova" w:cs="Courier New"/>
          <w:color w:val="000000" w:themeColor="text1"/>
          <w:sz w:val="26"/>
          <w:szCs w:val="26"/>
          <w:lang w:val="hr-HR" w:eastAsia="en-GB"/>
        </w:rPr>
      </w:pPr>
      <w:r w:rsidRPr="00FB672F">
        <w:rPr>
          <w:rFonts w:ascii="Arial Nova" w:eastAsia="Times New Roman" w:hAnsi="Arial Nova" w:cs="Courier New"/>
          <w:color w:val="000000" w:themeColor="text1"/>
          <w:sz w:val="26"/>
          <w:szCs w:val="26"/>
          <w:lang w:val="hr-HR" w:eastAsia="en-GB"/>
        </w:rPr>
        <w:t xml:space="preserve">Ovaj Pravilnik objavit će se na način kako se objavljuju pravilnici o radu, dakle sukladno Pravilniku o načinu objave pravilnika o radu (Narodne novine 146/14). </w:t>
      </w:r>
    </w:p>
    <w:p w:rsidR="001D2D33" w:rsidRPr="001D2D33" w:rsidRDefault="00FE1039" w:rsidP="001D2D33">
      <w:pPr>
        <w:pStyle w:val="Odlomakpopisa"/>
        <w:numPr>
          <w:ilvl w:val="0"/>
          <w:numId w:val="29"/>
        </w:numPr>
        <w:spacing w:before="40" w:after="20" w:line="240" w:lineRule="auto"/>
        <w:jc w:val="both"/>
      </w:pPr>
      <w:r w:rsidRPr="001D2D33">
        <w:rPr>
          <w:rFonts w:ascii="Arial Nova" w:eastAsia="Times New Roman" w:hAnsi="Arial Nova" w:cs="Courier New"/>
          <w:color w:val="000000" w:themeColor="text1"/>
          <w:sz w:val="26"/>
          <w:szCs w:val="26"/>
          <w:lang w:val="hr-HR" w:eastAsia="en-GB"/>
        </w:rPr>
        <w:t>Također Poslodavac će ovaj Pravilnik staviti na svoje web stranice (interne stranice), oglasnu ploču.</w:t>
      </w:r>
    </w:p>
    <w:p w:rsidR="001D2D33" w:rsidRPr="001D2D33" w:rsidRDefault="001D2D33" w:rsidP="001D2D33">
      <w:pPr>
        <w:pStyle w:val="Odlomakpopisa"/>
        <w:numPr>
          <w:ilvl w:val="0"/>
          <w:numId w:val="29"/>
        </w:numPr>
        <w:spacing w:before="40" w:after="20" w:line="240" w:lineRule="auto"/>
        <w:jc w:val="both"/>
        <w:rPr>
          <w:rFonts w:ascii="Arial" w:hAnsi="Arial" w:cs="Arial"/>
          <w:sz w:val="26"/>
          <w:szCs w:val="26"/>
        </w:rPr>
      </w:pPr>
      <w:proofErr w:type="spellStart"/>
      <w:r w:rsidRPr="001D2D33">
        <w:rPr>
          <w:rFonts w:ascii="Arial" w:hAnsi="Arial" w:cs="Arial"/>
          <w:sz w:val="26"/>
          <w:szCs w:val="26"/>
        </w:rPr>
        <w:t>Ovaj</w:t>
      </w:r>
      <w:proofErr w:type="spellEnd"/>
      <w:r w:rsidRPr="001D2D33">
        <w:rPr>
          <w:rFonts w:ascii="Arial" w:hAnsi="Arial" w:cs="Arial"/>
          <w:sz w:val="26"/>
          <w:szCs w:val="26"/>
        </w:rPr>
        <w:t xml:space="preserve"> </w:t>
      </w:r>
      <w:proofErr w:type="spellStart"/>
      <w:r w:rsidRPr="001D2D33">
        <w:rPr>
          <w:rFonts w:ascii="Arial" w:hAnsi="Arial" w:cs="Arial"/>
          <w:sz w:val="26"/>
          <w:szCs w:val="26"/>
        </w:rPr>
        <w:t>Pravilnik</w:t>
      </w:r>
      <w:proofErr w:type="spellEnd"/>
      <w:r w:rsidRPr="001D2D33">
        <w:rPr>
          <w:rFonts w:ascii="Arial" w:hAnsi="Arial" w:cs="Arial"/>
          <w:sz w:val="26"/>
          <w:szCs w:val="26"/>
        </w:rPr>
        <w:t xml:space="preserve"> </w:t>
      </w:r>
      <w:proofErr w:type="spellStart"/>
      <w:r w:rsidRPr="001D2D33">
        <w:rPr>
          <w:rFonts w:ascii="Arial" w:hAnsi="Arial" w:cs="Arial"/>
          <w:sz w:val="26"/>
          <w:szCs w:val="26"/>
        </w:rPr>
        <w:t>stupa</w:t>
      </w:r>
      <w:proofErr w:type="spellEnd"/>
      <w:r w:rsidRPr="001D2D33">
        <w:rPr>
          <w:rFonts w:ascii="Arial" w:hAnsi="Arial" w:cs="Arial"/>
          <w:sz w:val="26"/>
          <w:szCs w:val="26"/>
        </w:rPr>
        <w:t xml:space="preserve"> </w:t>
      </w:r>
      <w:proofErr w:type="spellStart"/>
      <w:proofErr w:type="gramStart"/>
      <w:r w:rsidRPr="001D2D33">
        <w:rPr>
          <w:rFonts w:ascii="Arial" w:hAnsi="Arial" w:cs="Arial"/>
          <w:sz w:val="26"/>
          <w:szCs w:val="26"/>
        </w:rPr>
        <w:t>na</w:t>
      </w:r>
      <w:proofErr w:type="spellEnd"/>
      <w:proofErr w:type="gramEnd"/>
      <w:r w:rsidRPr="001D2D33">
        <w:rPr>
          <w:rFonts w:ascii="Arial" w:hAnsi="Arial" w:cs="Arial"/>
          <w:sz w:val="26"/>
          <w:szCs w:val="26"/>
        </w:rPr>
        <w:t xml:space="preserve"> snagu osmog dana od dana objave na oglasnoj ploči zdravstvene ustanove - poslodavca.</w:t>
      </w:r>
    </w:p>
    <w:p w:rsidR="001D2D33" w:rsidRPr="00AA32FF" w:rsidRDefault="001D2D33" w:rsidP="001D2D33">
      <w:pPr>
        <w:pStyle w:val="Odlomakpopisa"/>
        <w:numPr>
          <w:ilvl w:val="0"/>
          <w:numId w:val="29"/>
        </w:numPr>
        <w:tabs>
          <w:tab w:val="left" w:pos="0"/>
        </w:tabs>
        <w:rPr>
          <w:rFonts w:ascii="Arial" w:hAnsi="Arial" w:cs="Arial"/>
          <w:sz w:val="26"/>
          <w:szCs w:val="26"/>
        </w:rPr>
      </w:pPr>
      <w:proofErr w:type="spellStart"/>
      <w:r w:rsidRPr="00AA32FF">
        <w:rPr>
          <w:rFonts w:ascii="Arial" w:hAnsi="Arial" w:cs="Arial"/>
          <w:sz w:val="26"/>
          <w:szCs w:val="26"/>
        </w:rPr>
        <w:t>Stupanjem</w:t>
      </w:r>
      <w:proofErr w:type="spellEnd"/>
      <w:r w:rsidRPr="00AA32FF">
        <w:rPr>
          <w:rFonts w:ascii="Arial" w:hAnsi="Arial" w:cs="Arial"/>
          <w:sz w:val="26"/>
          <w:szCs w:val="26"/>
        </w:rPr>
        <w:t xml:space="preserve"> </w:t>
      </w:r>
      <w:proofErr w:type="spellStart"/>
      <w:r w:rsidRPr="00AA32FF">
        <w:rPr>
          <w:rFonts w:ascii="Arial" w:hAnsi="Arial" w:cs="Arial"/>
          <w:sz w:val="26"/>
          <w:szCs w:val="26"/>
        </w:rPr>
        <w:t>na</w:t>
      </w:r>
      <w:proofErr w:type="spellEnd"/>
      <w:r w:rsidRPr="00AA32FF">
        <w:rPr>
          <w:rFonts w:ascii="Arial" w:hAnsi="Arial" w:cs="Arial"/>
          <w:sz w:val="26"/>
          <w:szCs w:val="26"/>
        </w:rPr>
        <w:t xml:space="preserve"> </w:t>
      </w:r>
      <w:proofErr w:type="spellStart"/>
      <w:r w:rsidRPr="00AA32FF">
        <w:rPr>
          <w:rFonts w:ascii="Arial" w:hAnsi="Arial" w:cs="Arial"/>
          <w:sz w:val="26"/>
          <w:szCs w:val="26"/>
        </w:rPr>
        <w:t>snagu</w:t>
      </w:r>
      <w:proofErr w:type="spellEnd"/>
      <w:r w:rsidRPr="00AA32FF">
        <w:rPr>
          <w:rFonts w:ascii="Arial" w:hAnsi="Arial" w:cs="Arial"/>
          <w:sz w:val="26"/>
          <w:szCs w:val="26"/>
        </w:rPr>
        <w:t xml:space="preserve"> </w:t>
      </w:r>
      <w:proofErr w:type="spellStart"/>
      <w:r w:rsidRPr="00AA32FF">
        <w:rPr>
          <w:rFonts w:ascii="Arial" w:hAnsi="Arial" w:cs="Arial"/>
          <w:sz w:val="26"/>
          <w:szCs w:val="26"/>
        </w:rPr>
        <w:t>ovog</w:t>
      </w:r>
      <w:proofErr w:type="spellEnd"/>
      <w:r w:rsidRPr="00AA32FF">
        <w:rPr>
          <w:rFonts w:ascii="Arial" w:hAnsi="Arial" w:cs="Arial"/>
          <w:sz w:val="26"/>
          <w:szCs w:val="26"/>
        </w:rPr>
        <w:t xml:space="preserve"> </w:t>
      </w:r>
      <w:proofErr w:type="spellStart"/>
      <w:r w:rsidRPr="00AA32FF">
        <w:rPr>
          <w:rFonts w:ascii="Arial" w:hAnsi="Arial" w:cs="Arial"/>
          <w:sz w:val="26"/>
          <w:szCs w:val="26"/>
        </w:rPr>
        <w:t>Pravilnika</w:t>
      </w:r>
      <w:proofErr w:type="spellEnd"/>
      <w:r w:rsidRPr="00AA32FF">
        <w:rPr>
          <w:rFonts w:ascii="Arial" w:hAnsi="Arial" w:cs="Arial"/>
          <w:sz w:val="26"/>
          <w:szCs w:val="26"/>
        </w:rPr>
        <w:t xml:space="preserve"> </w:t>
      </w:r>
      <w:proofErr w:type="spellStart"/>
      <w:r w:rsidRPr="00AA32FF">
        <w:rPr>
          <w:rFonts w:ascii="Arial" w:hAnsi="Arial" w:cs="Arial"/>
          <w:sz w:val="26"/>
          <w:szCs w:val="26"/>
        </w:rPr>
        <w:t>prestaju</w:t>
      </w:r>
      <w:proofErr w:type="spellEnd"/>
      <w:r w:rsidRPr="00AA32FF">
        <w:rPr>
          <w:rFonts w:ascii="Arial" w:hAnsi="Arial" w:cs="Arial"/>
          <w:sz w:val="26"/>
          <w:szCs w:val="26"/>
        </w:rPr>
        <w:t xml:space="preserve"> </w:t>
      </w:r>
      <w:proofErr w:type="spellStart"/>
      <w:r w:rsidRPr="00AA32FF">
        <w:rPr>
          <w:rFonts w:ascii="Arial" w:hAnsi="Arial" w:cs="Arial"/>
          <w:sz w:val="26"/>
          <w:szCs w:val="26"/>
        </w:rPr>
        <w:t>važiti</w:t>
      </w:r>
      <w:proofErr w:type="spellEnd"/>
      <w:r w:rsidRPr="00AA32FF">
        <w:rPr>
          <w:rFonts w:ascii="Arial" w:hAnsi="Arial" w:cs="Arial"/>
          <w:sz w:val="26"/>
          <w:szCs w:val="26"/>
        </w:rPr>
        <w:t xml:space="preserve"> </w:t>
      </w:r>
      <w:proofErr w:type="spellStart"/>
      <w:r w:rsidRPr="00AA32FF">
        <w:rPr>
          <w:rFonts w:ascii="Arial" w:hAnsi="Arial" w:cs="Arial"/>
          <w:sz w:val="26"/>
          <w:szCs w:val="26"/>
        </w:rPr>
        <w:t>odredbe</w:t>
      </w:r>
      <w:proofErr w:type="spellEnd"/>
      <w:r w:rsidRPr="00AA32FF">
        <w:rPr>
          <w:rFonts w:ascii="Arial" w:hAnsi="Arial" w:cs="Arial"/>
          <w:sz w:val="26"/>
          <w:szCs w:val="26"/>
        </w:rPr>
        <w:t xml:space="preserve"> </w:t>
      </w:r>
      <w:proofErr w:type="spellStart"/>
      <w:r w:rsidR="00AA32FF" w:rsidRPr="00AA32FF">
        <w:rPr>
          <w:rFonts w:ascii="Arial" w:hAnsi="Arial" w:cs="Arial"/>
          <w:sz w:val="26"/>
          <w:szCs w:val="26"/>
        </w:rPr>
        <w:t>Pravilnik</w:t>
      </w:r>
      <w:r w:rsidR="00AA32FF">
        <w:rPr>
          <w:rFonts w:ascii="Arial" w:hAnsi="Arial" w:cs="Arial"/>
          <w:sz w:val="26"/>
          <w:szCs w:val="26"/>
        </w:rPr>
        <w:t>a</w:t>
      </w:r>
      <w:proofErr w:type="spellEnd"/>
      <w:r w:rsidR="00AA32FF" w:rsidRPr="00AA32FF">
        <w:rPr>
          <w:rFonts w:ascii="Arial" w:hAnsi="Arial" w:cs="Arial"/>
          <w:sz w:val="26"/>
          <w:szCs w:val="26"/>
        </w:rPr>
        <w:t xml:space="preserve"> o </w:t>
      </w:r>
      <w:proofErr w:type="spellStart"/>
      <w:r w:rsidR="00AA32FF" w:rsidRPr="00AA32FF">
        <w:rPr>
          <w:rFonts w:ascii="Arial" w:hAnsi="Arial" w:cs="Arial"/>
          <w:sz w:val="26"/>
          <w:szCs w:val="26"/>
        </w:rPr>
        <w:t>postupku</w:t>
      </w:r>
      <w:proofErr w:type="spellEnd"/>
      <w:r w:rsidR="00AA32FF" w:rsidRPr="00AA32FF">
        <w:rPr>
          <w:rFonts w:ascii="Arial" w:hAnsi="Arial" w:cs="Arial"/>
          <w:sz w:val="26"/>
          <w:szCs w:val="26"/>
        </w:rPr>
        <w:t xml:space="preserve"> </w:t>
      </w:r>
      <w:proofErr w:type="spellStart"/>
      <w:r w:rsidR="00AA32FF" w:rsidRPr="00AA32FF">
        <w:rPr>
          <w:rFonts w:ascii="Arial" w:hAnsi="Arial" w:cs="Arial"/>
          <w:sz w:val="26"/>
          <w:szCs w:val="26"/>
        </w:rPr>
        <w:t>unutarnjeg</w:t>
      </w:r>
      <w:proofErr w:type="spellEnd"/>
      <w:r w:rsidR="00AA32FF" w:rsidRPr="00AA32FF">
        <w:rPr>
          <w:rFonts w:ascii="Arial" w:hAnsi="Arial" w:cs="Arial"/>
          <w:sz w:val="26"/>
          <w:szCs w:val="26"/>
        </w:rPr>
        <w:t xml:space="preserve"> </w:t>
      </w:r>
      <w:proofErr w:type="spellStart"/>
      <w:r w:rsidR="00AA32FF" w:rsidRPr="00AA32FF">
        <w:rPr>
          <w:rFonts w:ascii="Arial" w:hAnsi="Arial" w:cs="Arial"/>
          <w:sz w:val="26"/>
          <w:szCs w:val="26"/>
        </w:rPr>
        <w:t>prijavljivanja</w:t>
      </w:r>
      <w:proofErr w:type="spellEnd"/>
      <w:r w:rsidR="00AA32FF" w:rsidRPr="00AA32FF">
        <w:rPr>
          <w:rFonts w:ascii="Arial" w:hAnsi="Arial" w:cs="Arial"/>
          <w:sz w:val="26"/>
          <w:szCs w:val="26"/>
        </w:rPr>
        <w:t xml:space="preserve"> </w:t>
      </w:r>
      <w:proofErr w:type="spellStart"/>
      <w:r w:rsidR="00AA32FF" w:rsidRPr="00AA32FF">
        <w:rPr>
          <w:rFonts w:ascii="Arial" w:hAnsi="Arial" w:cs="Arial"/>
          <w:sz w:val="26"/>
          <w:szCs w:val="26"/>
        </w:rPr>
        <w:t>nepravilnosti</w:t>
      </w:r>
      <w:proofErr w:type="spellEnd"/>
      <w:r w:rsidR="00AA32FF" w:rsidRPr="00AA32FF">
        <w:rPr>
          <w:rFonts w:ascii="Arial" w:hAnsi="Arial" w:cs="Arial"/>
          <w:sz w:val="26"/>
          <w:szCs w:val="26"/>
        </w:rPr>
        <w:t xml:space="preserve"> i </w:t>
      </w:r>
      <w:proofErr w:type="spellStart"/>
      <w:r w:rsidR="00AA32FF" w:rsidRPr="00AA32FF">
        <w:rPr>
          <w:rFonts w:ascii="Arial" w:hAnsi="Arial" w:cs="Arial"/>
          <w:sz w:val="26"/>
          <w:szCs w:val="26"/>
        </w:rPr>
        <w:t>imenovanja</w:t>
      </w:r>
      <w:proofErr w:type="spellEnd"/>
      <w:r w:rsidR="00AA32FF" w:rsidRPr="00AA32FF">
        <w:rPr>
          <w:rFonts w:ascii="Arial" w:hAnsi="Arial" w:cs="Arial"/>
          <w:sz w:val="26"/>
          <w:szCs w:val="26"/>
        </w:rPr>
        <w:t xml:space="preserve"> </w:t>
      </w:r>
      <w:proofErr w:type="spellStart"/>
      <w:r w:rsidR="00AA32FF" w:rsidRPr="00AA32FF">
        <w:rPr>
          <w:rFonts w:ascii="Arial" w:hAnsi="Arial" w:cs="Arial"/>
          <w:sz w:val="26"/>
          <w:szCs w:val="26"/>
        </w:rPr>
        <w:t>povjerljive</w:t>
      </w:r>
      <w:proofErr w:type="spellEnd"/>
      <w:r w:rsidR="00AA32FF" w:rsidRPr="00AA32FF">
        <w:rPr>
          <w:rFonts w:ascii="Arial" w:hAnsi="Arial" w:cs="Arial"/>
          <w:sz w:val="26"/>
          <w:szCs w:val="26"/>
        </w:rPr>
        <w:t xml:space="preserve"> </w:t>
      </w:r>
      <w:proofErr w:type="spellStart"/>
      <w:r w:rsidR="00AA32FF" w:rsidRPr="00AA32FF">
        <w:rPr>
          <w:rFonts w:ascii="Arial" w:hAnsi="Arial" w:cs="Arial"/>
          <w:sz w:val="26"/>
          <w:szCs w:val="26"/>
        </w:rPr>
        <w:t>osobe</w:t>
      </w:r>
      <w:proofErr w:type="spellEnd"/>
      <w:r w:rsidR="00AA32FF" w:rsidRPr="00AA32FF">
        <w:rPr>
          <w:rFonts w:ascii="Arial" w:hAnsi="Arial" w:cs="Arial"/>
          <w:sz w:val="26"/>
          <w:szCs w:val="26"/>
        </w:rPr>
        <w:t xml:space="preserve"> </w:t>
      </w:r>
      <w:proofErr w:type="spellStart"/>
      <w:r w:rsidRPr="00AA32FF">
        <w:rPr>
          <w:rFonts w:ascii="Arial" w:hAnsi="Arial" w:cs="Arial"/>
          <w:sz w:val="26"/>
          <w:szCs w:val="26"/>
        </w:rPr>
        <w:t>Opće</w:t>
      </w:r>
      <w:proofErr w:type="spellEnd"/>
      <w:r w:rsidRPr="00AA32FF">
        <w:rPr>
          <w:rFonts w:ascii="Arial" w:hAnsi="Arial" w:cs="Arial"/>
          <w:sz w:val="26"/>
          <w:szCs w:val="26"/>
        </w:rPr>
        <w:t xml:space="preserve"> </w:t>
      </w:r>
      <w:proofErr w:type="spellStart"/>
      <w:r w:rsidRPr="00AA32FF">
        <w:rPr>
          <w:rFonts w:ascii="Arial" w:hAnsi="Arial" w:cs="Arial"/>
          <w:sz w:val="26"/>
          <w:szCs w:val="26"/>
        </w:rPr>
        <w:t>bolnice</w:t>
      </w:r>
      <w:proofErr w:type="spellEnd"/>
      <w:r w:rsidRPr="00AA32FF">
        <w:rPr>
          <w:rFonts w:ascii="Arial" w:hAnsi="Arial" w:cs="Arial"/>
          <w:sz w:val="26"/>
          <w:szCs w:val="26"/>
        </w:rPr>
        <w:t xml:space="preserve"> Gospić </w:t>
      </w:r>
      <w:proofErr w:type="spellStart"/>
      <w:proofErr w:type="gramStart"/>
      <w:r w:rsidRPr="00AA32FF">
        <w:rPr>
          <w:rFonts w:ascii="Arial" w:hAnsi="Arial" w:cs="Arial"/>
          <w:sz w:val="26"/>
          <w:szCs w:val="26"/>
        </w:rPr>
        <w:t>donesenog</w:t>
      </w:r>
      <w:proofErr w:type="spellEnd"/>
      <w:r w:rsidRPr="00AA32FF">
        <w:rPr>
          <w:rFonts w:ascii="Arial" w:hAnsi="Arial" w:cs="Arial"/>
          <w:sz w:val="26"/>
          <w:szCs w:val="26"/>
        </w:rPr>
        <w:t xml:space="preserve">  </w:t>
      </w:r>
      <w:r w:rsidR="00AA32FF" w:rsidRPr="00AA32FF">
        <w:rPr>
          <w:rFonts w:ascii="Arial" w:hAnsi="Arial" w:cs="Arial"/>
          <w:sz w:val="26"/>
          <w:szCs w:val="26"/>
        </w:rPr>
        <w:t>28</w:t>
      </w:r>
      <w:proofErr w:type="gramEnd"/>
      <w:r w:rsidR="00AA32FF" w:rsidRPr="00AA32FF">
        <w:rPr>
          <w:rFonts w:ascii="Arial" w:hAnsi="Arial" w:cs="Arial"/>
          <w:sz w:val="26"/>
          <w:szCs w:val="26"/>
        </w:rPr>
        <w:t xml:space="preserve">. </w:t>
      </w:r>
      <w:proofErr w:type="spellStart"/>
      <w:proofErr w:type="gramStart"/>
      <w:r w:rsidR="00AA32FF" w:rsidRPr="00AA32FF">
        <w:rPr>
          <w:rFonts w:ascii="Arial" w:hAnsi="Arial" w:cs="Arial"/>
          <w:sz w:val="26"/>
          <w:szCs w:val="26"/>
        </w:rPr>
        <w:t>studenog</w:t>
      </w:r>
      <w:proofErr w:type="spellEnd"/>
      <w:proofErr w:type="gramEnd"/>
      <w:r w:rsidR="00AA32FF" w:rsidRPr="00AA32FF">
        <w:rPr>
          <w:rFonts w:ascii="Arial" w:hAnsi="Arial" w:cs="Arial"/>
          <w:sz w:val="26"/>
          <w:szCs w:val="26"/>
        </w:rPr>
        <w:t xml:space="preserve"> 2019</w:t>
      </w:r>
      <w:r w:rsidRPr="00AA32FF">
        <w:rPr>
          <w:rFonts w:ascii="Arial" w:hAnsi="Arial" w:cs="Arial"/>
          <w:sz w:val="26"/>
          <w:szCs w:val="26"/>
        </w:rPr>
        <w:t xml:space="preserve">. </w:t>
      </w:r>
      <w:proofErr w:type="gramStart"/>
      <w:r w:rsidRPr="00AA32FF">
        <w:rPr>
          <w:rFonts w:ascii="Arial" w:hAnsi="Arial" w:cs="Arial"/>
          <w:sz w:val="26"/>
          <w:szCs w:val="26"/>
          <w:lang w:val="it-IT"/>
        </w:rPr>
        <w:t>godine</w:t>
      </w:r>
      <w:proofErr w:type="gramEnd"/>
      <w:r w:rsidRPr="00AA32FF">
        <w:rPr>
          <w:rFonts w:ascii="Arial" w:hAnsi="Arial" w:cs="Arial"/>
          <w:sz w:val="26"/>
          <w:szCs w:val="26"/>
        </w:rPr>
        <w:t>.</w:t>
      </w:r>
    </w:p>
    <w:p w:rsidR="001D2D33" w:rsidRDefault="001D2D33" w:rsidP="001D2D33">
      <w:pPr>
        <w:tabs>
          <w:tab w:val="left" w:pos="0"/>
        </w:tabs>
        <w:rPr>
          <w:rFonts w:ascii="Arial" w:hAnsi="Arial" w:cs="Arial"/>
          <w:sz w:val="26"/>
          <w:szCs w:val="26"/>
        </w:rPr>
      </w:pPr>
    </w:p>
    <w:p w:rsidR="00AA32FF" w:rsidRPr="00AA32FF" w:rsidRDefault="00AA32FF" w:rsidP="00AA32FF">
      <w:pPr>
        <w:spacing w:after="0" w:line="276" w:lineRule="auto"/>
        <w:jc w:val="both"/>
        <w:rPr>
          <w:rFonts w:ascii="Arial" w:hAnsi="Arial" w:cs="Arial"/>
          <w:sz w:val="26"/>
          <w:szCs w:val="26"/>
        </w:rPr>
      </w:pPr>
      <w:r w:rsidRPr="00AA32FF">
        <w:rPr>
          <w:rFonts w:ascii="Arial" w:hAnsi="Arial" w:cs="Arial"/>
          <w:sz w:val="26"/>
          <w:szCs w:val="26"/>
        </w:rPr>
        <w:t xml:space="preserve">U Gospiću, 27.06. 2022. godine </w:t>
      </w:r>
    </w:p>
    <w:p w:rsidR="001D2D33" w:rsidRPr="00AA32FF" w:rsidRDefault="001D2D33" w:rsidP="001D2D33">
      <w:pPr>
        <w:pStyle w:val="Tijeloteksta"/>
        <w:spacing w:before="40" w:after="20"/>
        <w:rPr>
          <w:rFonts w:ascii="Arial" w:hAnsi="Arial" w:cs="Arial"/>
          <w:sz w:val="26"/>
          <w:szCs w:val="26"/>
        </w:rPr>
      </w:pPr>
      <w:proofErr w:type="spellStart"/>
      <w:r w:rsidRPr="00AA32FF">
        <w:rPr>
          <w:rFonts w:ascii="Arial" w:hAnsi="Arial" w:cs="Arial"/>
          <w:sz w:val="26"/>
          <w:szCs w:val="26"/>
        </w:rPr>
        <w:t>Ur.broj</w:t>
      </w:r>
      <w:proofErr w:type="spellEnd"/>
      <w:r w:rsidRPr="00AA32FF">
        <w:rPr>
          <w:rFonts w:ascii="Arial" w:hAnsi="Arial" w:cs="Arial"/>
          <w:sz w:val="26"/>
          <w:szCs w:val="26"/>
        </w:rPr>
        <w:t>: 2125/53-_____/22.</w:t>
      </w:r>
    </w:p>
    <w:p w:rsidR="001D2D33" w:rsidRPr="001D2D33" w:rsidRDefault="001D2D33" w:rsidP="001D2D33">
      <w:pPr>
        <w:pStyle w:val="Tijeloteksta"/>
        <w:spacing w:before="40" w:after="20"/>
        <w:rPr>
          <w:rFonts w:ascii="Arial" w:hAnsi="Arial" w:cs="Arial"/>
          <w:sz w:val="26"/>
          <w:szCs w:val="26"/>
        </w:rPr>
      </w:pPr>
    </w:p>
    <w:p w:rsidR="00766907" w:rsidRPr="00AA32FF" w:rsidRDefault="001D2D33" w:rsidP="00766907">
      <w:pPr>
        <w:ind w:left="3540" w:firstLine="708"/>
        <w:jc w:val="both"/>
        <w:rPr>
          <w:rFonts w:ascii="Arial" w:hAnsi="Arial" w:cs="Arial"/>
          <w:b/>
          <w:i/>
          <w:iCs/>
          <w:sz w:val="26"/>
          <w:szCs w:val="26"/>
        </w:rPr>
      </w:pPr>
      <w:r w:rsidRPr="001D2D33">
        <w:rPr>
          <w:rFonts w:ascii="Arial" w:hAnsi="Arial" w:cs="Arial"/>
          <w:sz w:val="26"/>
          <w:szCs w:val="26"/>
        </w:rPr>
        <w:tab/>
      </w:r>
      <w:r w:rsidRPr="001D2D33">
        <w:rPr>
          <w:rFonts w:ascii="Arial" w:hAnsi="Arial" w:cs="Arial"/>
          <w:sz w:val="26"/>
          <w:szCs w:val="26"/>
        </w:rPr>
        <w:tab/>
      </w:r>
      <w:r w:rsidRPr="001D2D33">
        <w:rPr>
          <w:rFonts w:ascii="Arial" w:hAnsi="Arial" w:cs="Arial"/>
          <w:sz w:val="26"/>
          <w:szCs w:val="26"/>
        </w:rPr>
        <w:tab/>
      </w:r>
      <w:r w:rsidRPr="001D2D33">
        <w:rPr>
          <w:rFonts w:ascii="Arial" w:hAnsi="Arial" w:cs="Arial"/>
          <w:sz w:val="26"/>
          <w:szCs w:val="26"/>
        </w:rPr>
        <w:tab/>
      </w:r>
      <w:r w:rsidRPr="001D2D33">
        <w:rPr>
          <w:rFonts w:ascii="Arial" w:hAnsi="Arial" w:cs="Arial"/>
          <w:sz w:val="26"/>
          <w:szCs w:val="26"/>
        </w:rPr>
        <w:tab/>
      </w:r>
      <w:r w:rsidRPr="001D2D33">
        <w:rPr>
          <w:rFonts w:ascii="Arial" w:hAnsi="Arial" w:cs="Arial"/>
          <w:sz w:val="26"/>
          <w:szCs w:val="26"/>
        </w:rPr>
        <w:tab/>
      </w:r>
      <w:r w:rsidR="00766907">
        <w:rPr>
          <w:rFonts w:ascii="Arial" w:hAnsi="Arial" w:cs="Arial"/>
          <w:sz w:val="26"/>
          <w:szCs w:val="26"/>
        </w:rPr>
        <w:tab/>
      </w:r>
      <w:r w:rsidR="00766907">
        <w:rPr>
          <w:rFonts w:ascii="Arial" w:hAnsi="Arial" w:cs="Arial"/>
          <w:sz w:val="26"/>
          <w:szCs w:val="26"/>
        </w:rPr>
        <w:tab/>
      </w:r>
      <w:proofErr w:type="spellStart"/>
      <w:r w:rsidR="00766907" w:rsidRPr="00AA32FF">
        <w:rPr>
          <w:rFonts w:ascii="Arial" w:hAnsi="Arial" w:cs="Arial"/>
          <w:b/>
          <w:i/>
          <w:iCs/>
          <w:sz w:val="26"/>
          <w:szCs w:val="26"/>
          <w:lang w:val="it-IT"/>
        </w:rPr>
        <w:t>Predsjednik</w:t>
      </w:r>
      <w:proofErr w:type="spellEnd"/>
      <w:r w:rsidR="00766907" w:rsidRPr="00AA32FF">
        <w:rPr>
          <w:rFonts w:ascii="Arial" w:hAnsi="Arial" w:cs="Arial"/>
          <w:b/>
          <w:i/>
          <w:iCs/>
          <w:sz w:val="26"/>
          <w:szCs w:val="26"/>
          <w:lang w:val="it-IT"/>
        </w:rPr>
        <w:t xml:space="preserve"> </w:t>
      </w:r>
      <w:proofErr w:type="spellStart"/>
      <w:r w:rsidR="00766907" w:rsidRPr="00AA32FF">
        <w:rPr>
          <w:rFonts w:ascii="Arial" w:hAnsi="Arial" w:cs="Arial"/>
          <w:b/>
          <w:i/>
          <w:iCs/>
          <w:sz w:val="26"/>
          <w:szCs w:val="26"/>
          <w:lang w:val="it-IT"/>
        </w:rPr>
        <w:t>Upravnog</w:t>
      </w:r>
      <w:proofErr w:type="spellEnd"/>
      <w:r w:rsidR="00766907" w:rsidRPr="00AA32FF">
        <w:rPr>
          <w:rFonts w:ascii="Arial" w:hAnsi="Arial" w:cs="Arial"/>
          <w:b/>
          <w:i/>
          <w:iCs/>
          <w:sz w:val="26"/>
          <w:szCs w:val="26"/>
          <w:lang w:val="it-IT"/>
        </w:rPr>
        <w:t xml:space="preserve"> </w:t>
      </w:r>
      <w:proofErr w:type="spellStart"/>
      <w:r w:rsidR="00766907" w:rsidRPr="00AA32FF">
        <w:rPr>
          <w:rFonts w:ascii="Arial" w:hAnsi="Arial" w:cs="Arial"/>
          <w:b/>
          <w:i/>
          <w:iCs/>
          <w:sz w:val="26"/>
          <w:szCs w:val="26"/>
          <w:lang w:val="it-IT"/>
        </w:rPr>
        <w:t>vije</w:t>
      </w:r>
      <w:r w:rsidR="00766907" w:rsidRPr="00AA32FF">
        <w:rPr>
          <w:rFonts w:ascii="Arial" w:hAnsi="Arial" w:cs="Arial"/>
          <w:b/>
          <w:i/>
          <w:iCs/>
          <w:sz w:val="26"/>
          <w:szCs w:val="26"/>
        </w:rPr>
        <w:t>ća</w:t>
      </w:r>
      <w:proofErr w:type="spellEnd"/>
    </w:p>
    <w:p w:rsidR="00766907" w:rsidRPr="00AA32FF" w:rsidRDefault="00766907" w:rsidP="00766907">
      <w:pPr>
        <w:jc w:val="right"/>
        <w:rPr>
          <w:rFonts w:ascii="Arial" w:hAnsi="Arial" w:cs="Arial"/>
          <w:b/>
          <w:sz w:val="26"/>
          <w:szCs w:val="26"/>
        </w:rPr>
      </w:pPr>
      <w:r w:rsidRPr="00AA32FF">
        <w:rPr>
          <w:rFonts w:ascii="Arial" w:hAnsi="Arial" w:cs="Arial"/>
          <w:b/>
          <w:sz w:val="26"/>
          <w:szCs w:val="26"/>
        </w:rPr>
        <w:tab/>
      </w:r>
      <w:r w:rsidRPr="00AA32FF">
        <w:rPr>
          <w:rFonts w:ascii="Arial" w:hAnsi="Arial" w:cs="Arial"/>
          <w:b/>
          <w:sz w:val="26"/>
          <w:szCs w:val="26"/>
        </w:rPr>
        <w:tab/>
      </w:r>
      <w:r w:rsidRPr="00AA32FF">
        <w:rPr>
          <w:rFonts w:ascii="Arial" w:hAnsi="Arial" w:cs="Arial"/>
          <w:b/>
          <w:sz w:val="26"/>
          <w:szCs w:val="26"/>
        </w:rPr>
        <w:tab/>
        <w:t xml:space="preserve">   </w:t>
      </w:r>
      <w:r w:rsidRPr="00AA32FF">
        <w:rPr>
          <w:rFonts w:ascii="Arial" w:hAnsi="Arial" w:cs="Arial"/>
          <w:b/>
          <w:sz w:val="26"/>
          <w:szCs w:val="26"/>
          <w:lang w:val="it-IT"/>
        </w:rPr>
        <w:t xml:space="preserve">Ivan </w:t>
      </w:r>
      <w:proofErr w:type="spellStart"/>
      <w:r w:rsidRPr="00AA32FF">
        <w:rPr>
          <w:rFonts w:ascii="Arial" w:hAnsi="Arial" w:cs="Arial"/>
          <w:b/>
          <w:sz w:val="26"/>
          <w:szCs w:val="26"/>
          <w:lang w:val="it-IT"/>
        </w:rPr>
        <w:t>Stanić</w:t>
      </w:r>
      <w:proofErr w:type="spellEnd"/>
      <w:r w:rsidRPr="00AA32FF">
        <w:rPr>
          <w:rFonts w:ascii="Arial" w:hAnsi="Arial" w:cs="Arial"/>
          <w:b/>
          <w:sz w:val="26"/>
          <w:szCs w:val="26"/>
          <w:lang w:val="it-IT"/>
        </w:rPr>
        <w:t xml:space="preserve">, dr. </w:t>
      </w:r>
      <w:proofErr w:type="gramStart"/>
      <w:r w:rsidRPr="00AA32FF">
        <w:rPr>
          <w:rFonts w:ascii="Arial" w:hAnsi="Arial" w:cs="Arial"/>
          <w:b/>
          <w:sz w:val="26"/>
          <w:szCs w:val="26"/>
          <w:lang w:val="it-IT"/>
        </w:rPr>
        <w:t>med.</w:t>
      </w:r>
      <w:proofErr w:type="gramEnd"/>
      <w:r w:rsidRPr="00AA32FF">
        <w:rPr>
          <w:rFonts w:ascii="Arial" w:hAnsi="Arial" w:cs="Arial"/>
          <w:b/>
          <w:sz w:val="26"/>
          <w:szCs w:val="26"/>
          <w:lang w:val="it-IT"/>
        </w:rPr>
        <w:t xml:space="preserve">, </w:t>
      </w:r>
      <w:proofErr w:type="spellStart"/>
      <w:r w:rsidRPr="00AA32FF">
        <w:rPr>
          <w:rFonts w:ascii="Arial" w:hAnsi="Arial" w:cs="Arial"/>
          <w:b/>
          <w:sz w:val="26"/>
          <w:szCs w:val="26"/>
          <w:lang w:val="it-IT"/>
        </w:rPr>
        <w:t>spec.epidemiolog</w:t>
      </w:r>
      <w:proofErr w:type="spellEnd"/>
    </w:p>
    <w:p w:rsidR="00766907" w:rsidRPr="00AA32FF" w:rsidRDefault="00766907" w:rsidP="00766907">
      <w:pPr>
        <w:jc w:val="both"/>
        <w:rPr>
          <w:rFonts w:ascii="Arial" w:hAnsi="Arial" w:cs="Arial"/>
          <w:b/>
        </w:rPr>
      </w:pPr>
    </w:p>
    <w:p w:rsidR="001D2D33" w:rsidRPr="00AA32FF" w:rsidRDefault="001D2D33" w:rsidP="00766907">
      <w:pPr>
        <w:jc w:val="both"/>
        <w:rPr>
          <w:rFonts w:ascii="Arial" w:hAnsi="Arial" w:cs="Arial"/>
          <w:b/>
          <w:sz w:val="26"/>
          <w:szCs w:val="26"/>
        </w:rPr>
      </w:pPr>
    </w:p>
    <w:p w:rsidR="001D2D33" w:rsidRPr="00AA32FF" w:rsidRDefault="001D2D33" w:rsidP="001D2D33">
      <w:pPr>
        <w:spacing w:before="40" w:after="20"/>
        <w:jc w:val="both"/>
        <w:rPr>
          <w:rFonts w:ascii="Arial" w:hAnsi="Arial" w:cs="Arial"/>
          <w:b/>
          <w:sz w:val="26"/>
          <w:szCs w:val="26"/>
          <w:u w:val="single"/>
        </w:rPr>
      </w:pPr>
    </w:p>
    <w:p w:rsidR="001D2D33" w:rsidRPr="00AA32FF" w:rsidRDefault="001D2D33" w:rsidP="001D2D33">
      <w:pPr>
        <w:spacing w:before="40" w:after="20"/>
        <w:jc w:val="both"/>
        <w:rPr>
          <w:rFonts w:ascii="Arial" w:hAnsi="Arial" w:cs="Arial"/>
          <w:sz w:val="26"/>
          <w:szCs w:val="26"/>
        </w:rPr>
      </w:pPr>
    </w:p>
    <w:p w:rsidR="001D2D33" w:rsidRPr="00AA32FF" w:rsidRDefault="001D2D33" w:rsidP="001D2D33">
      <w:pPr>
        <w:spacing w:before="40" w:after="20"/>
        <w:jc w:val="both"/>
        <w:rPr>
          <w:rFonts w:ascii="Arial" w:hAnsi="Arial" w:cs="Arial"/>
          <w:sz w:val="26"/>
          <w:szCs w:val="26"/>
        </w:rPr>
      </w:pPr>
    </w:p>
    <w:p w:rsidR="001D2D33" w:rsidRPr="00AA32FF" w:rsidRDefault="001D2D33" w:rsidP="001D2D33">
      <w:pPr>
        <w:spacing w:before="40" w:after="20"/>
        <w:jc w:val="both"/>
        <w:rPr>
          <w:rFonts w:ascii="Arial" w:hAnsi="Arial" w:cs="Arial"/>
          <w:sz w:val="26"/>
          <w:szCs w:val="26"/>
        </w:rPr>
      </w:pPr>
    </w:p>
    <w:p w:rsidR="001D2D33" w:rsidRPr="00AA32FF" w:rsidRDefault="001D2D33" w:rsidP="001D2D33">
      <w:pPr>
        <w:spacing w:before="40" w:after="20"/>
        <w:jc w:val="both"/>
        <w:rPr>
          <w:rFonts w:ascii="Arial" w:hAnsi="Arial" w:cs="Arial"/>
          <w:sz w:val="26"/>
          <w:szCs w:val="26"/>
        </w:rPr>
      </w:pPr>
    </w:p>
    <w:p w:rsidR="001D2D33" w:rsidRPr="00AA32FF" w:rsidRDefault="001D2D33" w:rsidP="002C736A">
      <w:pPr>
        <w:spacing w:before="40" w:after="20"/>
        <w:jc w:val="both"/>
        <w:rPr>
          <w:rFonts w:ascii="Arial" w:hAnsi="Arial" w:cs="Arial"/>
          <w:sz w:val="26"/>
          <w:szCs w:val="26"/>
        </w:rPr>
      </w:pPr>
      <w:r w:rsidRPr="00AA32FF">
        <w:rPr>
          <w:rFonts w:ascii="Arial" w:hAnsi="Arial" w:cs="Arial"/>
          <w:sz w:val="26"/>
          <w:szCs w:val="26"/>
        </w:rPr>
        <w:tab/>
        <w:t>Utvrđuje se da je ovaj Pravilnik objavljen na oglasnoj ploči datuma</w:t>
      </w:r>
      <w:r w:rsidR="002C736A" w:rsidRPr="00AA32FF">
        <w:rPr>
          <w:rFonts w:ascii="Arial" w:hAnsi="Arial" w:cs="Arial"/>
          <w:sz w:val="26"/>
          <w:szCs w:val="26"/>
        </w:rPr>
        <w:t xml:space="preserve">      27. lipnja 2022. godine</w:t>
      </w:r>
      <w:r w:rsidRPr="00AA32FF">
        <w:rPr>
          <w:rFonts w:ascii="Arial" w:hAnsi="Arial" w:cs="Arial"/>
          <w:sz w:val="26"/>
          <w:szCs w:val="26"/>
        </w:rPr>
        <w:t xml:space="preserve">, te je stupio na snagu datuma </w:t>
      </w:r>
      <w:r w:rsidR="002C736A" w:rsidRPr="00AA32FF">
        <w:rPr>
          <w:rFonts w:ascii="Arial" w:hAnsi="Arial" w:cs="Arial"/>
          <w:sz w:val="26"/>
          <w:szCs w:val="26"/>
        </w:rPr>
        <w:t>05. srpnja 2022.godine</w:t>
      </w:r>
      <w:r w:rsidRPr="00AA32FF">
        <w:rPr>
          <w:rFonts w:ascii="Arial" w:hAnsi="Arial" w:cs="Arial"/>
          <w:sz w:val="26"/>
          <w:szCs w:val="26"/>
        </w:rPr>
        <w:t>.</w:t>
      </w:r>
    </w:p>
    <w:p w:rsidR="001D2D33" w:rsidRPr="00AA32FF" w:rsidRDefault="001D2D33" w:rsidP="001D2D33">
      <w:pPr>
        <w:spacing w:before="40" w:after="20"/>
        <w:jc w:val="both"/>
        <w:rPr>
          <w:rFonts w:ascii="Arial" w:hAnsi="Arial" w:cs="Arial"/>
          <w:sz w:val="26"/>
          <w:szCs w:val="26"/>
        </w:rPr>
      </w:pPr>
    </w:p>
    <w:p w:rsidR="001D2D33" w:rsidRPr="00AA32FF" w:rsidRDefault="001D2D33" w:rsidP="001D2D33">
      <w:pPr>
        <w:spacing w:before="40" w:after="20"/>
        <w:jc w:val="both"/>
        <w:rPr>
          <w:rFonts w:ascii="Arial" w:hAnsi="Arial" w:cs="Arial"/>
          <w:b/>
          <w:sz w:val="26"/>
          <w:szCs w:val="26"/>
        </w:rPr>
      </w:pP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t xml:space="preserve">     </w:t>
      </w:r>
      <w:r w:rsidRPr="00AA32FF">
        <w:rPr>
          <w:rFonts w:ascii="Arial" w:hAnsi="Arial" w:cs="Arial"/>
          <w:b/>
          <w:sz w:val="26"/>
          <w:szCs w:val="26"/>
        </w:rPr>
        <w:t>RAVNATELJ</w:t>
      </w:r>
    </w:p>
    <w:p w:rsidR="001D2D33" w:rsidRPr="00AA32FF" w:rsidRDefault="002C736A" w:rsidP="001D2D33">
      <w:pPr>
        <w:jc w:val="both"/>
        <w:rPr>
          <w:rFonts w:ascii="Arial" w:hAnsi="Arial" w:cs="Arial"/>
          <w:b/>
          <w:bCs/>
          <w:sz w:val="26"/>
          <w:szCs w:val="26"/>
        </w:rPr>
      </w:pP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Pr="00AA32FF">
        <w:rPr>
          <w:rFonts w:ascii="Arial" w:hAnsi="Arial" w:cs="Arial"/>
          <w:sz w:val="26"/>
          <w:szCs w:val="26"/>
        </w:rPr>
        <w:tab/>
      </w:r>
      <w:r w:rsidR="001D2D33" w:rsidRPr="00AA32FF">
        <w:rPr>
          <w:rFonts w:ascii="Arial" w:hAnsi="Arial" w:cs="Arial"/>
          <w:sz w:val="26"/>
          <w:szCs w:val="26"/>
        </w:rPr>
        <w:t xml:space="preserve"> </w:t>
      </w:r>
      <w:r w:rsidR="001D2D33" w:rsidRPr="00AA32FF">
        <w:rPr>
          <w:rFonts w:ascii="Arial" w:hAnsi="Arial" w:cs="Arial"/>
          <w:b/>
          <w:bCs/>
          <w:sz w:val="26"/>
          <w:szCs w:val="26"/>
        </w:rPr>
        <w:t xml:space="preserve">Mr. Sandra Čubelić, dr. med. </w:t>
      </w:r>
      <w:proofErr w:type="spellStart"/>
      <w:r w:rsidR="001D2D33" w:rsidRPr="00AA32FF">
        <w:rPr>
          <w:rFonts w:ascii="Arial" w:hAnsi="Arial" w:cs="Arial"/>
          <w:b/>
          <w:bCs/>
          <w:sz w:val="26"/>
          <w:szCs w:val="26"/>
        </w:rPr>
        <w:t>spec</w:t>
      </w:r>
      <w:proofErr w:type="spellEnd"/>
      <w:r w:rsidR="001D2D33" w:rsidRPr="00AA32FF">
        <w:rPr>
          <w:rFonts w:ascii="Arial" w:hAnsi="Arial" w:cs="Arial"/>
          <w:b/>
          <w:bCs/>
          <w:sz w:val="26"/>
          <w:szCs w:val="26"/>
        </w:rPr>
        <w:t xml:space="preserve">. pedijatar                                 </w:t>
      </w:r>
    </w:p>
    <w:p w:rsidR="001C7A8F" w:rsidRPr="001D2D33" w:rsidRDefault="001C7A8F" w:rsidP="00FE1039">
      <w:pPr>
        <w:spacing w:after="135" w:line="240" w:lineRule="auto"/>
        <w:jc w:val="both"/>
        <w:rPr>
          <w:rFonts w:ascii="Arial" w:eastAsia="Times New Roman" w:hAnsi="Arial" w:cs="Arial"/>
          <w:color w:val="000000" w:themeColor="text1"/>
          <w:sz w:val="26"/>
          <w:szCs w:val="26"/>
          <w:lang w:eastAsia="en-GB"/>
        </w:rPr>
      </w:pPr>
    </w:p>
    <w:p w:rsidR="00AA32FF" w:rsidRDefault="00AA32FF" w:rsidP="00FE1039">
      <w:pPr>
        <w:spacing w:after="135" w:line="240" w:lineRule="auto"/>
        <w:jc w:val="both"/>
        <w:rPr>
          <w:rFonts w:ascii="Arial Nova" w:eastAsia="Times New Roman" w:hAnsi="Arial Nova" w:cs="Courier New"/>
          <w:color w:val="000000" w:themeColor="text1"/>
          <w:sz w:val="26"/>
          <w:szCs w:val="26"/>
          <w:lang w:eastAsia="en-GB"/>
        </w:rPr>
      </w:pPr>
    </w:p>
    <w:p w:rsidR="00AC7C00" w:rsidRDefault="00AC7C00" w:rsidP="00FE1039">
      <w:pPr>
        <w:spacing w:after="135" w:line="240" w:lineRule="auto"/>
        <w:jc w:val="both"/>
        <w:rPr>
          <w:rFonts w:ascii="Arial Nova" w:eastAsia="Times New Roman" w:hAnsi="Arial Nova" w:cs="Courier New"/>
          <w:color w:val="000000" w:themeColor="text1"/>
          <w:sz w:val="26"/>
          <w:szCs w:val="26"/>
          <w:lang w:eastAsia="en-GB"/>
        </w:rPr>
      </w:pPr>
    </w:p>
    <w:p w:rsidR="00AC7C00" w:rsidRDefault="00AC7C00" w:rsidP="00FE1039">
      <w:pPr>
        <w:spacing w:after="135" w:line="240" w:lineRule="auto"/>
        <w:jc w:val="both"/>
        <w:rPr>
          <w:rFonts w:ascii="Arial Nova" w:eastAsia="Times New Roman" w:hAnsi="Arial Nova" w:cs="Courier New"/>
          <w:color w:val="000000" w:themeColor="text1"/>
          <w:sz w:val="26"/>
          <w:szCs w:val="26"/>
          <w:lang w:eastAsia="en-GB"/>
        </w:rPr>
      </w:pPr>
    </w:p>
    <w:p w:rsidR="00AA32FF" w:rsidRDefault="00AA32FF" w:rsidP="00FE1039">
      <w:pPr>
        <w:spacing w:after="135" w:line="240" w:lineRule="auto"/>
        <w:jc w:val="both"/>
        <w:rPr>
          <w:rFonts w:ascii="Arial Nova" w:eastAsia="Times New Roman" w:hAnsi="Arial Nova" w:cs="Courier New"/>
          <w:color w:val="000000" w:themeColor="text1"/>
          <w:sz w:val="26"/>
          <w:szCs w:val="26"/>
          <w:lang w:eastAsia="en-GB"/>
        </w:rPr>
      </w:pPr>
    </w:p>
    <w:p w:rsidR="001C7A8F" w:rsidRPr="00FB672F" w:rsidRDefault="001C7A8F" w:rsidP="00FE1039">
      <w:pPr>
        <w:spacing w:after="135" w:line="240" w:lineRule="auto"/>
        <w:jc w:val="both"/>
        <w:rPr>
          <w:rFonts w:ascii="Arial Nova" w:eastAsia="Times New Roman" w:hAnsi="Arial Nova" w:cs="Courier New"/>
          <w:color w:val="000000" w:themeColor="text1"/>
          <w:sz w:val="26"/>
          <w:szCs w:val="26"/>
          <w:lang w:eastAsia="en-GB"/>
        </w:rPr>
      </w:pPr>
    </w:p>
    <w:p w:rsidR="00FE1039" w:rsidRPr="005F77A7" w:rsidRDefault="00FE1039" w:rsidP="00FE1039">
      <w:pPr>
        <w:spacing w:after="135" w:line="240" w:lineRule="auto"/>
        <w:jc w:val="center"/>
        <w:rPr>
          <w:rFonts w:ascii="Times New Roman" w:eastAsia="Times New Roman" w:hAnsi="Times New Roman" w:cs="Times New Roman"/>
          <w:b/>
          <w:bCs/>
          <w:color w:val="000000" w:themeColor="text1"/>
          <w:sz w:val="28"/>
          <w:szCs w:val="28"/>
          <w:lang w:eastAsia="en-GB"/>
        </w:rPr>
      </w:pPr>
      <w:r w:rsidRPr="005F77A7">
        <w:rPr>
          <w:rFonts w:ascii="Times New Roman" w:eastAsia="Times New Roman" w:hAnsi="Times New Roman" w:cs="Times New Roman"/>
          <w:b/>
          <w:bCs/>
          <w:color w:val="000000" w:themeColor="text1"/>
          <w:sz w:val="28"/>
          <w:szCs w:val="28"/>
          <w:lang w:eastAsia="en-GB"/>
        </w:rPr>
        <w:lastRenderedPageBreak/>
        <w:t xml:space="preserve">PRILOG </w:t>
      </w:r>
    </w:p>
    <w:p w:rsidR="00FE1039" w:rsidRPr="00FB672F" w:rsidRDefault="00FE1039" w:rsidP="00FE1039">
      <w:pPr>
        <w:spacing w:after="135" w:line="240" w:lineRule="auto"/>
        <w:jc w:val="center"/>
        <w:rPr>
          <w:rFonts w:ascii="Times New Roman" w:eastAsia="Times New Roman" w:hAnsi="Times New Roman" w:cs="Times New Roman"/>
          <w:b/>
          <w:bCs/>
          <w:color w:val="000000" w:themeColor="text1"/>
          <w:sz w:val="26"/>
          <w:szCs w:val="26"/>
          <w:lang w:eastAsia="en-GB"/>
        </w:rPr>
      </w:pPr>
    </w:p>
    <w:p w:rsidR="00FE1039" w:rsidRPr="005F77A7" w:rsidRDefault="00FE1039" w:rsidP="00FE1039">
      <w:pPr>
        <w:spacing w:after="135" w:line="240" w:lineRule="auto"/>
        <w:jc w:val="center"/>
        <w:rPr>
          <w:rFonts w:ascii="Times New Roman" w:eastAsia="Times New Roman" w:hAnsi="Times New Roman" w:cs="Times New Roman"/>
          <w:b/>
          <w:bCs/>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ZAKON O ZAŠTITI PRIJAVITELJA NEPRAVILNOSTI (Narodne novine 46/22)</w:t>
      </w:r>
    </w:p>
    <w:p w:rsidR="00FE1039" w:rsidRPr="005F77A7" w:rsidRDefault="00FE1039" w:rsidP="00FE1039">
      <w:pPr>
        <w:spacing w:after="135" w:line="240" w:lineRule="auto"/>
        <w:jc w:val="both"/>
        <w:rPr>
          <w:rFonts w:ascii="Times New Roman" w:eastAsia="Times New Roman" w:hAnsi="Times New Roman" w:cs="Times New Roman"/>
          <w:color w:val="000000" w:themeColor="text1"/>
          <w:sz w:val="24"/>
          <w:szCs w:val="24"/>
          <w:lang w:eastAsia="en-GB"/>
        </w:rPr>
      </w:pPr>
    </w:p>
    <w:p w:rsidR="00FE1039" w:rsidRPr="005F77A7" w:rsidRDefault="00FE1039" w:rsidP="00FE1039">
      <w:pPr>
        <w:spacing w:after="135" w:line="240" w:lineRule="auto"/>
        <w:jc w:val="center"/>
        <w:rPr>
          <w:rFonts w:ascii="Times New Roman" w:eastAsia="Times New Roman" w:hAnsi="Times New Roman" w:cs="Times New Roman"/>
          <w:b/>
          <w:bCs/>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Područje primjene Zakona</w:t>
      </w:r>
    </w:p>
    <w:p w:rsidR="00FE1039" w:rsidRPr="005F77A7" w:rsidRDefault="00FE1039" w:rsidP="00FE1039">
      <w:pPr>
        <w:spacing w:after="135" w:line="240" w:lineRule="auto"/>
        <w:jc w:val="center"/>
        <w:rPr>
          <w:rFonts w:ascii="Times New Roman" w:eastAsia="Times New Roman" w:hAnsi="Times New Roman" w:cs="Times New Roman"/>
          <w:b/>
          <w:bCs/>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Članak 4.</w:t>
      </w:r>
    </w:p>
    <w:p w:rsidR="00FE1039" w:rsidRPr="005F77A7" w:rsidRDefault="00FE1039" w:rsidP="00FE1039">
      <w:pPr>
        <w:spacing w:after="135" w:line="240" w:lineRule="auto"/>
        <w:rPr>
          <w:rFonts w:ascii="Times New Roman" w:eastAsia="Times New Roman" w:hAnsi="Times New Roman" w:cs="Times New Roman"/>
          <w:b/>
          <w:bCs/>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(1) Ovim Zakonom propisuje se zaštita osoba koje prijavljuju nepravilnosti:</w:t>
      </w:r>
    </w:p>
    <w:p w:rsidR="00FE1039" w:rsidRPr="005F77A7" w:rsidRDefault="00FE1039" w:rsidP="00FE1039">
      <w:pPr>
        <w:spacing w:after="135" w:line="240" w:lineRule="auto"/>
        <w:rPr>
          <w:rFonts w:ascii="Times New Roman" w:eastAsia="Times New Roman" w:hAnsi="Times New Roman" w:cs="Times New Roman"/>
          <w:b/>
          <w:bCs/>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a) koje su obuhvaćene područjem primjene akata Europske unije navedenih u dijelu I. Priloga ovom Zakonu koji se odnose na sljedeća područja: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javnu nabavu</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financijske usluge, proizvode i tržišta te sprječavanje pranja novca i financiranja terorizma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sigurnost i sukladnost proizvoda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sigurnost prometa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zaštitu okoliša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zaštitu od zračenja i nuklearnu sigurnost</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sigurnost hrane i hrane za životinje, zdravlje i dobrobit životinja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javno zdravlje</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zaštitu potrošača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 zaštitu privatnosti i osobnih podataka te sigurnost mrežnih i informacijskih sustava.</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b) koje utječu na financijske interese Europske unije</w:t>
      </w:r>
      <w:r w:rsidRPr="005F77A7">
        <w:rPr>
          <w:rFonts w:ascii="Times New Roman" w:eastAsia="Times New Roman" w:hAnsi="Times New Roman" w:cs="Times New Roman"/>
          <w:color w:val="000000" w:themeColor="text1"/>
          <w:sz w:val="24"/>
          <w:szCs w:val="24"/>
          <w:lang w:eastAsia="en-GB"/>
        </w:rPr>
        <w:t xml:space="preserve"> kako je navedeno u članku 325. Ugovora o funkcioniranju Europske unije i dodatno utvrđeno u relevantnim mjerama Europske unije</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c) koje se odnose na unutarnje tržište,</w:t>
      </w:r>
      <w:r w:rsidRPr="005F77A7">
        <w:rPr>
          <w:rFonts w:ascii="Times New Roman" w:eastAsia="Times New Roman" w:hAnsi="Times New Roman" w:cs="Times New Roman"/>
          <w:color w:val="000000" w:themeColor="text1"/>
          <w:sz w:val="24"/>
          <w:szCs w:val="24"/>
          <w:lang w:eastAsia="en-GB"/>
        </w:rPr>
        <w:t xml:space="preserv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w:t>
      </w:r>
    </w:p>
    <w:p w:rsidR="00FE1039" w:rsidRPr="005F77A7" w:rsidRDefault="00FE1039" w:rsidP="00FE1039">
      <w:pPr>
        <w:spacing w:after="135" w:line="240" w:lineRule="auto"/>
        <w:rPr>
          <w:rFonts w:ascii="Times New Roman" w:eastAsia="Times New Roman" w:hAnsi="Times New Roman" w:cs="Times New Roman"/>
          <w:b/>
          <w:bCs/>
          <w:color w:val="000000" w:themeColor="text1"/>
          <w:sz w:val="24"/>
          <w:szCs w:val="24"/>
          <w:lang w:eastAsia="en-GB"/>
        </w:rPr>
      </w:pPr>
      <w:r w:rsidRPr="005F77A7">
        <w:rPr>
          <w:rFonts w:ascii="Times New Roman" w:eastAsia="Times New Roman" w:hAnsi="Times New Roman" w:cs="Times New Roman"/>
          <w:b/>
          <w:bCs/>
          <w:color w:val="000000" w:themeColor="text1"/>
          <w:sz w:val="24"/>
          <w:szCs w:val="24"/>
          <w:lang w:eastAsia="en-GB"/>
        </w:rPr>
        <w:t>d) koje se odnose na druge odredbe nacionalnog prava ako se takvim kršenjem ugrožava i javni interes.</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(2) Odredbe ovoga Zakona ne primjenjuju se na području obrane i nacionalne sigurnosti osim ako ista nisu obuhvaćena zakonodavstvom Europske unije navedenim u dijelu I. Priloga ovom Zakonu.</w:t>
      </w:r>
    </w:p>
    <w:p w:rsidR="00FE1039" w:rsidRPr="005F77A7" w:rsidRDefault="00FE1039" w:rsidP="00FE1039">
      <w:pPr>
        <w:spacing w:after="135" w:line="240" w:lineRule="auto"/>
        <w:rPr>
          <w:rFonts w:ascii="Times New Roman" w:eastAsia="Times New Roman" w:hAnsi="Times New Roman" w:cs="Times New Roman"/>
          <w:color w:val="000000" w:themeColor="text1"/>
          <w:sz w:val="24"/>
          <w:szCs w:val="24"/>
          <w:lang w:eastAsia="en-GB"/>
        </w:rPr>
      </w:pPr>
      <w:r w:rsidRPr="005F77A7">
        <w:rPr>
          <w:rFonts w:ascii="Times New Roman" w:eastAsia="Times New Roman" w:hAnsi="Times New Roman" w:cs="Times New Roman"/>
          <w:color w:val="000000" w:themeColor="text1"/>
          <w:sz w:val="24"/>
          <w:szCs w:val="24"/>
          <w:lang w:eastAsia="en-GB"/>
        </w:rPr>
        <w:t>(3) U skladu sa stavkom 2. ovoga članka, tijela u čijem su djelokrugu poslovi nacionalne sigurnosti i obrane donijet će posebni akt kojim će se urediti zaštita prijavitelja nepravilnosti te postupak prijavljivanja nepravilnosti u području ključnih sigurnosnih i ob</w:t>
      </w:r>
      <w:r w:rsidR="001C7A8F">
        <w:rPr>
          <w:rFonts w:ascii="Times New Roman" w:eastAsia="Times New Roman" w:hAnsi="Times New Roman" w:cs="Times New Roman"/>
          <w:color w:val="000000" w:themeColor="text1"/>
          <w:sz w:val="24"/>
          <w:szCs w:val="24"/>
          <w:lang w:eastAsia="en-GB"/>
        </w:rPr>
        <w:t>rambenih interesa, a vodeći raču</w:t>
      </w:r>
      <w:r w:rsidRPr="005F77A7">
        <w:rPr>
          <w:rFonts w:ascii="Times New Roman" w:eastAsia="Times New Roman" w:hAnsi="Times New Roman" w:cs="Times New Roman"/>
          <w:color w:val="000000" w:themeColor="text1"/>
          <w:sz w:val="24"/>
          <w:szCs w:val="24"/>
          <w:lang w:eastAsia="en-GB"/>
        </w:rPr>
        <w:t>na o zaštiti ključnih sigurnosnih i obrambenih interesa.</w:t>
      </w:r>
    </w:p>
    <w:p w:rsidR="005445CE" w:rsidRDefault="005445CE"/>
    <w:sectPr w:rsidR="005445CE" w:rsidSect="005445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4D" w:rsidRDefault="0095134D" w:rsidP="00FE1039">
      <w:pPr>
        <w:spacing w:after="0" w:line="240" w:lineRule="auto"/>
      </w:pPr>
      <w:r>
        <w:separator/>
      </w:r>
    </w:p>
  </w:endnote>
  <w:endnote w:type="continuationSeparator" w:id="0">
    <w:p w:rsidR="0095134D" w:rsidRDefault="0095134D" w:rsidP="00FE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4D" w:rsidRDefault="0095134D" w:rsidP="00FE1039">
      <w:pPr>
        <w:spacing w:after="0" w:line="240" w:lineRule="auto"/>
      </w:pPr>
      <w:r>
        <w:separator/>
      </w:r>
    </w:p>
  </w:footnote>
  <w:footnote w:type="continuationSeparator" w:id="0">
    <w:p w:rsidR="0095134D" w:rsidRDefault="0095134D" w:rsidP="00FE1039">
      <w:pPr>
        <w:spacing w:after="0" w:line="240" w:lineRule="auto"/>
      </w:pPr>
      <w:r>
        <w:continuationSeparator/>
      </w:r>
    </w:p>
  </w:footnote>
  <w:footnote w:id="1">
    <w:p w:rsidR="00FE1039" w:rsidRPr="001C7A8F" w:rsidRDefault="00FE1039" w:rsidP="001C7A8F">
      <w:pPr>
        <w:pStyle w:val="Tekstfus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2B4"/>
    <w:multiLevelType w:val="hybridMultilevel"/>
    <w:tmpl w:val="49303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C4C96"/>
    <w:multiLevelType w:val="hybridMultilevel"/>
    <w:tmpl w:val="B4780B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77045"/>
    <w:multiLevelType w:val="hybridMultilevel"/>
    <w:tmpl w:val="97620F1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F03184F"/>
    <w:multiLevelType w:val="hybridMultilevel"/>
    <w:tmpl w:val="76CCDB2E"/>
    <w:lvl w:ilvl="0" w:tplc="4C281CD4">
      <w:start w:val="1"/>
      <w:numFmt w:val="bullet"/>
      <w:lvlText w:val=""/>
      <w:lvlJc w:val="left"/>
      <w:pPr>
        <w:tabs>
          <w:tab w:val="num" w:pos="720"/>
        </w:tabs>
        <w:ind w:left="720" w:hanging="360"/>
      </w:pPr>
      <w:rPr>
        <w:rFonts w:ascii="Symbol" w:hAnsi="Symbol" w:hint="default"/>
      </w:rPr>
    </w:lvl>
    <w:lvl w:ilvl="1" w:tplc="7E40B9E0" w:tentative="1">
      <w:start w:val="1"/>
      <w:numFmt w:val="bullet"/>
      <w:lvlText w:val="-"/>
      <w:lvlJc w:val="left"/>
      <w:pPr>
        <w:tabs>
          <w:tab w:val="num" w:pos="1440"/>
        </w:tabs>
        <w:ind w:left="1440" w:hanging="360"/>
      </w:pPr>
      <w:rPr>
        <w:rFonts w:ascii="Arial" w:hAnsi="Arial" w:hint="default"/>
      </w:rPr>
    </w:lvl>
    <w:lvl w:ilvl="2" w:tplc="55C4C0D0" w:tentative="1">
      <w:start w:val="1"/>
      <w:numFmt w:val="bullet"/>
      <w:lvlText w:val="-"/>
      <w:lvlJc w:val="left"/>
      <w:pPr>
        <w:tabs>
          <w:tab w:val="num" w:pos="2160"/>
        </w:tabs>
        <w:ind w:left="2160" w:hanging="360"/>
      </w:pPr>
      <w:rPr>
        <w:rFonts w:ascii="Arial" w:hAnsi="Arial" w:hint="default"/>
      </w:rPr>
    </w:lvl>
    <w:lvl w:ilvl="3" w:tplc="8DEC352E" w:tentative="1">
      <w:start w:val="1"/>
      <w:numFmt w:val="bullet"/>
      <w:lvlText w:val="-"/>
      <w:lvlJc w:val="left"/>
      <w:pPr>
        <w:tabs>
          <w:tab w:val="num" w:pos="2880"/>
        </w:tabs>
        <w:ind w:left="2880" w:hanging="360"/>
      </w:pPr>
      <w:rPr>
        <w:rFonts w:ascii="Arial" w:hAnsi="Arial" w:hint="default"/>
      </w:rPr>
    </w:lvl>
    <w:lvl w:ilvl="4" w:tplc="9726F396" w:tentative="1">
      <w:start w:val="1"/>
      <w:numFmt w:val="bullet"/>
      <w:lvlText w:val="-"/>
      <w:lvlJc w:val="left"/>
      <w:pPr>
        <w:tabs>
          <w:tab w:val="num" w:pos="3600"/>
        </w:tabs>
        <w:ind w:left="3600" w:hanging="360"/>
      </w:pPr>
      <w:rPr>
        <w:rFonts w:ascii="Arial" w:hAnsi="Arial" w:hint="default"/>
      </w:rPr>
    </w:lvl>
    <w:lvl w:ilvl="5" w:tplc="411C4148" w:tentative="1">
      <w:start w:val="1"/>
      <w:numFmt w:val="bullet"/>
      <w:lvlText w:val="-"/>
      <w:lvlJc w:val="left"/>
      <w:pPr>
        <w:tabs>
          <w:tab w:val="num" w:pos="4320"/>
        </w:tabs>
        <w:ind w:left="4320" w:hanging="360"/>
      </w:pPr>
      <w:rPr>
        <w:rFonts w:ascii="Arial" w:hAnsi="Arial" w:hint="default"/>
      </w:rPr>
    </w:lvl>
    <w:lvl w:ilvl="6" w:tplc="D8860890" w:tentative="1">
      <w:start w:val="1"/>
      <w:numFmt w:val="bullet"/>
      <w:lvlText w:val="-"/>
      <w:lvlJc w:val="left"/>
      <w:pPr>
        <w:tabs>
          <w:tab w:val="num" w:pos="5040"/>
        </w:tabs>
        <w:ind w:left="5040" w:hanging="360"/>
      </w:pPr>
      <w:rPr>
        <w:rFonts w:ascii="Arial" w:hAnsi="Arial" w:hint="default"/>
      </w:rPr>
    </w:lvl>
    <w:lvl w:ilvl="7" w:tplc="C6F07FE0" w:tentative="1">
      <w:start w:val="1"/>
      <w:numFmt w:val="bullet"/>
      <w:lvlText w:val="-"/>
      <w:lvlJc w:val="left"/>
      <w:pPr>
        <w:tabs>
          <w:tab w:val="num" w:pos="5760"/>
        </w:tabs>
        <w:ind w:left="5760" w:hanging="360"/>
      </w:pPr>
      <w:rPr>
        <w:rFonts w:ascii="Arial" w:hAnsi="Arial" w:hint="default"/>
      </w:rPr>
    </w:lvl>
    <w:lvl w:ilvl="8" w:tplc="56AC7CE2" w:tentative="1">
      <w:start w:val="1"/>
      <w:numFmt w:val="bullet"/>
      <w:lvlText w:val="-"/>
      <w:lvlJc w:val="left"/>
      <w:pPr>
        <w:tabs>
          <w:tab w:val="num" w:pos="6480"/>
        </w:tabs>
        <w:ind w:left="6480" w:hanging="360"/>
      </w:pPr>
      <w:rPr>
        <w:rFonts w:ascii="Arial" w:hAnsi="Arial" w:hint="default"/>
      </w:rPr>
    </w:lvl>
  </w:abstractNum>
  <w:abstractNum w:abstractNumId="4">
    <w:nsid w:val="0F490A3A"/>
    <w:multiLevelType w:val="hybridMultilevel"/>
    <w:tmpl w:val="1D4C71AC"/>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E3052"/>
    <w:multiLevelType w:val="hybridMultilevel"/>
    <w:tmpl w:val="D28CE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1166A2"/>
    <w:multiLevelType w:val="hybridMultilevel"/>
    <w:tmpl w:val="38F2E59A"/>
    <w:lvl w:ilvl="0" w:tplc="0809000F">
      <w:start w:val="1"/>
      <w:numFmt w:val="decimal"/>
      <w:lvlText w:val="%1."/>
      <w:lvlJc w:val="left"/>
      <w:pPr>
        <w:ind w:left="720" w:hanging="360"/>
      </w:pPr>
    </w:lvl>
    <w:lvl w:ilvl="1" w:tplc="ECD0AC38">
      <w:start w:val="1"/>
      <w:numFmt w:val="low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A251F"/>
    <w:multiLevelType w:val="hybridMultilevel"/>
    <w:tmpl w:val="88407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2508A"/>
    <w:multiLevelType w:val="hybridMultilevel"/>
    <w:tmpl w:val="33E66648"/>
    <w:lvl w:ilvl="0" w:tplc="A7A050FC">
      <w:start w:val="1"/>
      <w:numFmt w:val="decimal"/>
      <w:lvlText w:val="%1."/>
      <w:lvlJc w:val="left"/>
      <w:pPr>
        <w:ind w:left="720" w:hanging="360"/>
      </w:pPr>
      <w:rPr>
        <w:rFonts w:hint="default"/>
      </w:rPr>
    </w:lvl>
    <w:lvl w:ilvl="1" w:tplc="3916540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D542C5"/>
    <w:multiLevelType w:val="hybridMultilevel"/>
    <w:tmpl w:val="8A12502C"/>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318C3"/>
    <w:multiLevelType w:val="hybridMultilevel"/>
    <w:tmpl w:val="66FAFB74"/>
    <w:lvl w:ilvl="0" w:tplc="4C281CD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145C8B"/>
    <w:multiLevelType w:val="hybridMultilevel"/>
    <w:tmpl w:val="1AC8AA8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48564413"/>
    <w:multiLevelType w:val="hybridMultilevel"/>
    <w:tmpl w:val="8408CC64"/>
    <w:lvl w:ilvl="0" w:tplc="D24AE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835DB6"/>
    <w:multiLevelType w:val="hybridMultilevel"/>
    <w:tmpl w:val="9CB8C9E0"/>
    <w:lvl w:ilvl="0" w:tplc="DA188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5315B"/>
    <w:multiLevelType w:val="hybridMultilevel"/>
    <w:tmpl w:val="5C408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766F9C"/>
    <w:multiLevelType w:val="hybridMultilevel"/>
    <w:tmpl w:val="25E2A86A"/>
    <w:lvl w:ilvl="0" w:tplc="4C281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2F7EFA"/>
    <w:multiLevelType w:val="hybridMultilevel"/>
    <w:tmpl w:val="F06C1636"/>
    <w:lvl w:ilvl="0" w:tplc="E314176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DD57ED9"/>
    <w:multiLevelType w:val="hybridMultilevel"/>
    <w:tmpl w:val="35B00152"/>
    <w:lvl w:ilvl="0" w:tplc="08090017">
      <w:start w:val="1"/>
      <w:numFmt w:val="lowerLetter"/>
      <w:lvlText w:val="%1)"/>
      <w:lvlJc w:val="left"/>
      <w:pPr>
        <w:ind w:left="1429" w:hanging="360"/>
      </w:pPr>
    </w:lvl>
    <w:lvl w:ilvl="1" w:tplc="0352DCD2">
      <w:start w:val="1"/>
      <w:numFmt w:val="decimal"/>
      <w:lvlText w:val="%2."/>
      <w:lvlJc w:val="left"/>
      <w:pPr>
        <w:ind w:left="2224" w:hanging="435"/>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5E053DB3"/>
    <w:multiLevelType w:val="hybridMultilevel"/>
    <w:tmpl w:val="9E4EC2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2507D7"/>
    <w:multiLevelType w:val="hybridMultilevel"/>
    <w:tmpl w:val="02C8EB76"/>
    <w:lvl w:ilvl="0" w:tplc="8982A0E8">
      <w:start w:val="1"/>
      <w:numFmt w:val="decimal"/>
      <w:lvlText w:val="%1."/>
      <w:lvlJc w:val="left"/>
      <w:pPr>
        <w:ind w:left="720" w:hanging="360"/>
      </w:pPr>
      <w:rPr>
        <w:rFonts w:hint="default"/>
      </w:rPr>
    </w:lvl>
    <w:lvl w:ilvl="1" w:tplc="FFFFFFFF">
      <w:start w:val="1"/>
      <w:numFmt w:val="lowerLetter"/>
      <w:lvlText w:val="%2)"/>
      <w:lvlJc w:val="left"/>
      <w:pPr>
        <w:ind w:left="1515" w:hanging="4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E576DC"/>
    <w:multiLevelType w:val="hybridMultilevel"/>
    <w:tmpl w:val="72441E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A0044CD"/>
    <w:multiLevelType w:val="hybridMultilevel"/>
    <w:tmpl w:val="827A24CE"/>
    <w:lvl w:ilvl="0" w:tplc="F3CA4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3E08DD"/>
    <w:multiLevelType w:val="hybridMultilevel"/>
    <w:tmpl w:val="08588ED8"/>
    <w:lvl w:ilvl="0" w:tplc="0809000F">
      <w:start w:val="1"/>
      <w:numFmt w:val="decimal"/>
      <w:lvlText w:val="%1."/>
      <w:lvlJc w:val="left"/>
      <w:pPr>
        <w:ind w:left="720" w:hanging="360"/>
      </w:pPr>
    </w:lvl>
    <w:lvl w:ilvl="1" w:tplc="9D8C80DC">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435216"/>
    <w:multiLevelType w:val="hybridMultilevel"/>
    <w:tmpl w:val="BAB09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060D20"/>
    <w:multiLevelType w:val="hybridMultilevel"/>
    <w:tmpl w:val="8996AB9E"/>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2D41CB"/>
    <w:multiLevelType w:val="hybridMultilevel"/>
    <w:tmpl w:val="21A284F6"/>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A75093"/>
    <w:multiLevelType w:val="hybridMultilevel"/>
    <w:tmpl w:val="AB04480A"/>
    <w:lvl w:ilvl="0" w:tplc="6BB2E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BF6AB7"/>
    <w:multiLevelType w:val="hybridMultilevel"/>
    <w:tmpl w:val="7B341A86"/>
    <w:lvl w:ilvl="0" w:tplc="9CEED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A66C84"/>
    <w:multiLevelType w:val="hybridMultilevel"/>
    <w:tmpl w:val="AAEA8576"/>
    <w:lvl w:ilvl="0" w:tplc="C9429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7"/>
  </w:num>
  <w:num w:numId="4">
    <w:abstractNumId w:val="23"/>
  </w:num>
  <w:num w:numId="5">
    <w:abstractNumId w:val="0"/>
  </w:num>
  <w:num w:numId="6">
    <w:abstractNumId w:val="28"/>
  </w:num>
  <w:num w:numId="7">
    <w:abstractNumId w:val="12"/>
  </w:num>
  <w:num w:numId="8">
    <w:abstractNumId w:val="8"/>
  </w:num>
  <w:num w:numId="9">
    <w:abstractNumId w:val="10"/>
  </w:num>
  <w:num w:numId="10">
    <w:abstractNumId w:val="13"/>
  </w:num>
  <w:num w:numId="11">
    <w:abstractNumId w:val="14"/>
  </w:num>
  <w:num w:numId="12">
    <w:abstractNumId w:val="20"/>
  </w:num>
  <w:num w:numId="13">
    <w:abstractNumId w:val="2"/>
  </w:num>
  <w:num w:numId="14">
    <w:abstractNumId w:val="6"/>
  </w:num>
  <w:num w:numId="15">
    <w:abstractNumId w:val="15"/>
  </w:num>
  <w:num w:numId="16">
    <w:abstractNumId w:val="17"/>
  </w:num>
  <w:num w:numId="17">
    <w:abstractNumId w:val="1"/>
  </w:num>
  <w:num w:numId="18">
    <w:abstractNumId w:val="19"/>
  </w:num>
  <w:num w:numId="19">
    <w:abstractNumId w:val="11"/>
  </w:num>
  <w:num w:numId="20">
    <w:abstractNumId w:val="16"/>
  </w:num>
  <w:num w:numId="21">
    <w:abstractNumId w:val="18"/>
  </w:num>
  <w:num w:numId="22">
    <w:abstractNumId w:val="9"/>
  </w:num>
  <w:num w:numId="23">
    <w:abstractNumId w:val="26"/>
  </w:num>
  <w:num w:numId="24">
    <w:abstractNumId w:val="4"/>
  </w:num>
  <w:num w:numId="25">
    <w:abstractNumId w:val="24"/>
  </w:num>
  <w:num w:numId="26">
    <w:abstractNumId w:val="25"/>
  </w:num>
  <w:num w:numId="27">
    <w:abstractNumId w:val="21"/>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E1039"/>
    <w:rsid w:val="00076DB7"/>
    <w:rsid w:val="00094E3A"/>
    <w:rsid w:val="00100F64"/>
    <w:rsid w:val="001C7A8F"/>
    <w:rsid w:val="001D2D33"/>
    <w:rsid w:val="002A72CD"/>
    <w:rsid w:val="002C736A"/>
    <w:rsid w:val="004C62A0"/>
    <w:rsid w:val="004D3EDF"/>
    <w:rsid w:val="005445CE"/>
    <w:rsid w:val="00576501"/>
    <w:rsid w:val="00766907"/>
    <w:rsid w:val="0095134D"/>
    <w:rsid w:val="009929C9"/>
    <w:rsid w:val="00A63C58"/>
    <w:rsid w:val="00A87AFE"/>
    <w:rsid w:val="00AA32FF"/>
    <w:rsid w:val="00AC7C00"/>
    <w:rsid w:val="00B065E4"/>
    <w:rsid w:val="00BA71E5"/>
    <w:rsid w:val="00BF6AAF"/>
    <w:rsid w:val="00D33BBF"/>
    <w:rsid w:val="00D65925"/>
    <w:rsid w:val="00DB1973"/>
    <w:rsid w:val="00E27480"/>
    <w:rsid w:val="00ED004C"/>
    <w:rsid w:val="00FA52AF"/>
    <w:rsid w:val="00FE10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39"/>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1039"/>
    <w:pPr>
      <w:ind w:left="720"/>
      <w:contextualSpacing/>
    </w:pPr>
    <w:rPr>
      <w:lang w:val="en-GB"/>
    </w:rPr>
  </w:style>
  <w:style w:type="paragraph" w:styleId="Tekstfusnote">
    <w:name w:val="footnote text"/>
    <w:basedOn w:val="Normal"/>
    <w:link w:val="TekstfusnoteChar"/>
    <w:uiPriority w:val="99"/>
    <w:semiHidden/>
    <w:unhideWhenUsed/>
    <w:rsid w:val="00FE10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E1039"/>
    <w:rPr>
      <w:sz w:val="20"/>
      <w:szCs w:val="20"/>
    </w:rPr>
  </w:style>
  <w:style w:type="character" w:styleId="Referencafusnote">
    <w:name w:val="footnote reference"/>
    <w:basedOn w:val="Zadanifontodlomka"/>
    <w:uiPriority w:val="99"/>
    <w:semiHidden/>
    <w:unhideWhenUsed/>
    <w:rsid w:val="00FE1039"/>
    <w:rPr>
      <w:vertAlign w:val="superscript"/>
    </w:rPr>
  </w:style>
  <w:style w:type="paragraph" w:styleId="Tijeloteksta">
    <w:name w:val="Body Text"/>
    <w:basedOn w:val="Normal"/>
    <w:link w:val="TijelotekstaChar"/>
    <w:rsid w:val="001D2D33"/>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1D2D33"/>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D65925"/>
    <w:pPr>
      <w:spacing w:after="120"/>
      <w:ind w:left="283"/>
    </w:pPr>
  </w:style>
  <w:style w:type="character" w:customStyle="1" w:styleId="UvuenotijelotekstaChar">
    <w:name w:val="Uvučeno tijelo teksta Char"/>
    <w:basedOn w:val="Zadanifontodlomka"/>
    <w:link w:val="Uvuenotijeloteksta"/>
    <w:uiPriority w:val="99"/>
    <w:semiHidden/>
    <w:rsid w:val="00D659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3850</Words>
  <Characters>21950</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obolgo</dc:creator>
  <cp:keywords/>
  <dc:description/>
  <cp:lastModifiedBy>obolgo</cp:lastModifiedBy>
  <cp:revision>13</cp:revision>
  <dcterms:created xsi:type="dcterms:W3CDTF">2022-06-20T08:01:00Z</dcterms:created>
  <dcterms:modified xsi:type="dcterms:W3CDTF">2022-06-20T12:29:00Z</dcterms:modified>
</cp:coreProperties>
</file>