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58" w:rsidRPr="00776D58" w:rsidRDefault="005A32A0" w:rsidP="00776D58">
      <w:pPr>
        <w:rPr>
          <w:rFonts w:ascii="Cambria" w:hAnsi="Cambria"/>
          <w:b/>
          <w:bCs/>
          <w:sz w:val="24"/>
          <w:szCs w:val="24"/>
          <w:lang w:eastAsia="hr-HR"/>
        </w:rPr>
      </w:pPr>
      <w:bookmarkStart w:id="0" w:name="_Hlk86408658"/>
      <w:r>
        <w:rPr>
          <w:rFonts w:ascii="Cambria" w:hAnsi="Cambria"/>
          <w:b/>
          <w:bCs/>
          <w:sz w:val="24"/>
          <w:szCs w:val="24"/>
          <w:lang w:eastAsia="hr-HR"/>
        </w:rPr>
        <w:t>OPĆA BOLNICA GOSPIĆ</w:t>
      </w:r>
    </w:p>
    <w:p w:rsidR="00776D58" w:rsidRPr="00776D58" w:rsidRDefault="005A32A0" w:rsidP="00776D58">
      <w:pPr>
        <w:rPr>
          <w:rFonts w:ascii="Cambria" w:hAnsi="Cambria"/>
          <w:b/>
          <w:bCs/>
          <w:sz w:val="24"/>
          <w:szCs w:val="24"/>
          <w:lang w:eastAsia="hr-HR"/>
        </w:rPr>
      </w:pPr>
      <w:r>
        <w:rPr>
          <w:rFonts w:ascii="Cambria" w:hAnsi="Cambria"/>
          <w:b/>
          <w:bCs/>
          <w:sz w:val="24"/>
          <w:szCs w:val="24"/>
          <w:lang w:eastAsia="hr-HR"/>
        </w:rPr>
        <w:t>Kaniška 111</w:t>
      </w:r>
    </w:p>
    <w:p w:rsidR="00776D58" w:rsidRPr="00776D58" w:rsidRDefault="005A32A0" w:rsidP="00776D58">
      <w:pPr>
        <w:rPr>
          <w:rFonts w:ascii="Cambria" w:hAnsi="Cambria"/>
          <w:b/>
          <w:bCs/>
          <w:sz w:val="24"/>
          <w:szCs w:val="24"/>
          <w:lang w:eastAsia="hr-HR"/>
        </w:rPr>
      </w:pPr>
      <w:r>
        <w:rPr>
          <w:rFonts w:ascii="Cambria" w:hAnsi="Cambria"/>
          <w:b/>
          <w:bCs/>
          <w:sz w:val="24"/>
          <w:szCs w:val="24"/>
          <w:lang w:eastAsia="hr-HR"/>
        </w:rPr>
        <w:t>5300</w:t>
      </w:r>
      <w:r w:rsidR="00776D58" w:rsidRPr="00776D58">
        <w:rPr>
          <w:rFonts w:ascii="Cambria" w:hAnsi="Cambria"/>
          <w:b/>
          <w:bCs/>
          <w:sz w:val="24"/>
          <w:szCs w:val="24"/>
          <w:lang w:eastAsia="hr-HR"/>
        </w:rPr>
        <w:t xml:space="preserve">0 </w:t>
      </w:r>
      <w:r>
        <w:rPr>
          <w:rFonts w:ascii="Cambria" w:hAnsi="Cambria"/>
          <w:b/>
          <w:bCs/>
          <w:sz w:val="24"/>
          <w:szCs w:val="24"/>
          <w:lang w:eastAsia="hr-HR"/>
        </w:rPr>
        <w:t>Gospić</w:t>
      </w:r>
    </w:p>
    <w:p w:rsidR="0005143B" w:rsidRPr="0005143B" w:rsidRDefault="0005143B" w:rsidP="0005143B">
      <w:pPr>
        <w:spacing w:after="0" w:line="0" w:lineRule="atLeast"/>
        <w:rPr>
          <w:rFonts w:ascii="Cambria" w:eastAsia="Cambria" w:hAnsi="Cambria" w:cs="Arial"/>
          <w:b/>
          <w:sz w:val="24"/>
          <w:szCs w:val="24"/>
          <w:lang w:eastAsia="hr-HR"/>
        </w:rPr>
      </w:pPr>
      <w:r w:rsidRPr="0005143B">
        <w:rPr>
          <w:rFonts w:ascii="Cambria" w:eastAsia="Cambria" w:hAnsi="Cambria" w:cs="Arial"/>
          <w:b/>
          <w:sz w:val="24"/>
          <w:szCs w:val="24"/>
          <w:lang w:eastAsia="hr-HR"/>
        </w:rPr>
        <w:t xml:space="preserve">URBROJ: </w:t>
      </w:r>
      <w:r w:rsidRPr="0005143B">
        <w:rPr>
          <w:rFonts w:ascii="Cambria" w:hAnsi="Cambria"/>
          <w:b/>
          <w:sz w:val="24"/>
          <w:szCs w:val="24"/>
        </w:rPr>
        <w:t xml:space="preserve">2125/53-      </w:t>
      </w:r>
      <w:r w:rsidR="00C41A47">
        <w:rPr>
          <w:rFonts w:ascii="Cambria" w:hAnsi="Cambria"/>
          <w:b/>
          <w:sz w:val="24"/>
          <w:szCs w:val="24"/>
        </w:rPr>
        <w:t>2688</w:t>
      </w:r>
      <w:r w:rsidRPr="0005143B">
        <w:rPr>
          <w:rFonts w:ascii="Cambria" w:hAnsi="Cambria"/>
          <w:b/>
          <w:sz w:val="24"/>
          <w:szCs w:val="24"/>
        </w:rPr>
        <w:t xml:space="preserve">    /22</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tabs>
          <w:tab w:val="left" w:pos="5010"/>
        </w:tabs>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923A02" w:rsidRPr="00D25710" w:rsidRDefault="00923A02" w:rsidP="00923A02">
      <w:pPr>
        <w:spacing w:after="0" w:line="200" w:lineRule="exact"/>
        <w:jc w:val="center"/>
        <w:rPr>
          <w:rFonts w:ascii="Times New Roman" w:eastAsia="Times New Roman" w:hAnsi="Times New Roman" w:cs="Arial"/>
          <w:sz w:val="32"/>
          <w:szCs w:val="32"/>
          <w:lang w:eastAsia="hr-HR"/>
        </w:rPr>
      </w:pPr>
    </w:p>
    <w:p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NACRT</w:t>
      </w:r>
    </w:p>
    <w:p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PRETHODNO SAVJETOVANJE</w:t>
      </w:r>
    </w:p>
    <w:p w:rsidR="00776D58" w:rsidRPr="00776D58" w:rsidRDefault="00776D58" w:rsidP="00923A02">
      <w:pPr>
        <w:spacing w:after="0" w:line="200" w:lineRule="exact"/>
        <w:rPr>
          <w:rFonts w:ascii="Cambria" w:eastAsia="Times New Roman" w:hAnsi="Cambria" w:cs="Arial"/>
          <w:b/>
          <w:bCs/>
          <w:sz w:val="32"/>
          <w:szCs w:val="32"/>
          <w:lang w:eastAsia="hr-HR"/>
        </w:rPr>
      </w:pPr>
    </w:p>
    <w:p w:rsidR="00776D58" w:rsidRPr="00776D58" w:rsidRDefault="00776D58" w:rsidP="00776D58">
      <w:pPr>
        <w:spacing w:after="0" w:line="332" w:lineRule="exact"/>
        <w:rPr>
          <w:rFonts w:ascii="Times New Roman" w:eastAsia="Times New Roman" w:hAnsi="Times New Roman" w:cs="Arial"/>
          <w:sz w:val="28"/>
          <w:szCs w:val="28"/>
          <w:lang w:eastAsia="hr-HR"/>
        </w:rPr>
      </w:pPr>
    </w:p>
    <w:p w:rsidR="00776D58" w:rsidRPr="00776D58" w:rsidRDefault="00776D58" w:rsidP="00776D58">
      <w:pPr>
        <w:spacing w:after="0" w:line="0" w:lineRule="atLeast"/>
        <w:jc w:val="center"/>
        <w:rPr>
          <w:rFonts w:ascii="Cambria" w:eastAsia="Cambria" w:hAnsi="Cambria" w:cs="Arial"/>
          <w:b/>
          <w:sz w:val="28"/>
          <w:szCs w:val="20"/>
          <w:lang w:eastAsia="hr-HR"/>
        </w:rPr>
      </w:pPr>
      <w:r w:rsidRPr="00776D58">
        <w:rPr>
          <w:rFonts w:ascii="Cambria" w:eastAsia="Cambria" w:hAnsi="Cambria" w:cs="Arial"/>
          <w:b/>
          <w:sz w:val="28"/>
          <w:szCs w:val="20"/>
          <w:lang w:eastAsia="hr-HR"/>
        </w:rPr>
        <w:t>DOKUMENTACIJA O NABAVI</w:t>
      </w:r>
    </w:p>
    <w:p w:rsidR="00776D58" w:rsidRPr="00776D58" w:rsidRDefault="00776D58" w:rsidP="00776D58">
      <w:pPr>
        <w:spacing w:after="0" w:line="282" w:lineRule="exact"/>
        <w:rPr>
          <w:rFonts w:ascii="Times New Roman" w:eastAsia="Times New Roman" w:hAnsi="Times New Roman" w:cs="Arial"/>
          <w:sz w:val="24"/>
          <w:szCs w:val="20"/>
          <w:lang w:eastAsia="hr-HR"/>
        </w:rPr>
      </w:pPr>
    </w:p>
    <w:p w:rsidR="00776D58" w:rsidRPr="00776D58" w:rsidRDefault="00776D58" w:rsidP="00776D58">
      <w:pPr>
        <w:spacing w:after="0" w:line="239" w:lineRule="auto"/>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 xml:space="preserve">OTVORENI POSTUPAK JAVNE NABAVE </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365"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Euro loživo ulje ekstra lako ( EURO LU EL )</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363"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jc w:val="center"/>
        <w:rPr>
          <w:rFonts w:ascii="Cambria" w:eastAsia="Cambria" w:hAnsi="Cambria" w:cs="Arial"/>
          <w:sz w:val="24"/>
          <w:szCs w:val="20"/>
          <w:lang w:eastAsia="hr-HR"/>
        </w:rPr>
      </w:pPr>
      <w:r w:rsidRPr="00776D58">
        <w:rPr>
          <w:rFonts w:ascii="Cambria" w:eastAsia="Cambria" w:hAnsi="Cambria" w:cs="Arial"/>
          <w:sz w:val="24"/>
          <w:szCs w:val="20"/>
          <w:lang w:eastAsia="hr-HR"/>
        </w:rPr>
        <w:t xml:space="preserve">Evidencijski broj nabave: </w:t>
      </w:r>
      <w:r w:rsidR="005A32A0">
        <w:rPr>
          <w:rFonts w:ascii="Cambria" w:eastAsia="Cambria" w:hAnsi="Cambria" w:cs="Arial"/>
          <w:sz w:val="24"/>
          <w:szCs w:val="20"/>
          <w:lang w:eastAsia="hr-HR"/>
        </w:rPr>
        <w:t>01/VV/22</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10"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5A32A0" w:rsidP="00776D58">
      <w:pPr>
        <w:spacing w:after="0" w:line="238" w:lineRule="auto"/>
        <w:jc w:val="center"/>
        <w:rPr>
          <w:rFonts w:ascii="Cambria" w:eastAsia="Cambria" w:hAnsi="Cambria" w:cs="Arial"/>
          <w:sz w:val="24"/>
          <w:szCs w:val="20"/>
          <w:lang w:eastAsia="hr-HR"/>
        </w:rPr>
      </w:pPr>
      <w:r>
        <w:rPr>
          <w:rFonts w:ascii="Cambria" w:eastAsia="Cambria" w:hAnsi="Cambria" w:cs="Arial"/>
          <w:sz w:val="24"/>
          <w:szCs w:val="20"/>
          <w:lang w:eastAsia="hr-HR"/>
        </w:rPr>
        <w:t>Gospić</w:t>
      </w:r>
      <w:r w:rsidR="00776D58" w:rsidRPr="00776D58">
        <w:rPr>
          <w:rFonts w:ascii="Cambria" w:eastAsia="Cambria" w:hAnsi="Cambria" w:cs="Arial"/>
          <w:sz w:val="24"/>
          <w:szCs w:val="20"/>
          <w:lang w:eastAsia="hr-HR"/>
        </w:rPr>
        <w:t xml:space="preserve">, </w:t>
      </w:r>
      <w:r>
        <w:rPr>
          <w:rFonts w:ascii="Cambria" w:eastAsia="Cambria" w:hAnsi="Cambria" w:cs="Arial"/>
          <w:sz w:val="24"/>
          <w:szCs w:val="20"/>
          <w:lang w:eastAsia="hr-HR"/>
        </w:rPr>
        <w:t>rujan</w:t>
      </w:r>
      <w:r w:rsidR="00776D58" w:rsidRPr="00776D58">
        <w:rPr>
          <w:rFonts w:ascii="Cambria" w:eastAsia="Cambria" w:hAnsi="Cambria" w:cs="Arial"/>
          <w:sz w:val="24"/>
          <w:szCs w:val="20"/>
          <w:lang w:eastAsia="hr-HR"/>
        </w:rPr>
        <w:t xml:space="preserve"> 2022.  </w:t>
      </w:r>
    </w:p>
    <w:p w:rsidR="00776D58" w:rsidRPr="00776D58" w:rsidRDefault="00776D58" w:rsidP="00776D58">
      <w:pPr>
        <w:spacing w:after="0" w:line="0" w:lineRule="atLeast"/>
        <w:jc w:val="center"/>
        <w:rPr>
          <w:rFonts w:ascii="Times New Roman" w:eastAsia="Times New Roman" w:hAnsi="Times New Roman" w:cs="Arial"/>
          <w:sz w:val="20"/>
          <w:szCs w:val="20"/>
          <w:lang w:eastAsia="hr-HR"/>
        </w:rPr>
        <w:sectPr w:rsidR="00776D58" w:rsidRPr="00776D58" w:rsidSect="005A32A0">
          <w:footerReference w:type="default" r:id="rId7"/>
          <w:pgSz w:w="11900" w:h="16838"/>
          <w:pgMar w:top="1276" w:right="1426" w:bottom="349" w:left="1420" w:header="0" w:footer="0" w:gutter="0"/>
          <w:cols w:space="0" w:equalWidth="0">
            <w:col w:w="9060"/>
          </w:cols>
          <w:titlePg/>
          <w:docGrid w:linePitch="360"/>
        </w:sectPr>
      </w:pPr>
    </w:p>
    <w:p w:rsidR="00776D58" w:rsidRPr="00776D58" w:rsidRDefault="00776D58" w:rsidP="00776D58">
      <w:pPr>
        <w:spacing w:after="0" w:line="0" w:lineRule="atLeast"/>
        <w:rPr>
          <w:rFonts w:ascii="Cambria" w:eastAsia="Cambria" w:hAnsi="Cambria" w:cs="Arial"/>
          <w:b/>
          <w:color w:val="000000" w:themeColor="text1"/>
          <w:lang w:eastAsia="hr-HR"/>
        </w:rPr>
      </w:pPr>
      <w:bookmarkStart w:id="1" w:name="page2"/>
      <w:bookmarkEnd w:id="1"/>
      <w:r w:rsidRPr="00776D58">
        <w:rPr>
          <w:rFonts w:ascii="Cambria" w:eastAsia="Cambria" w:hAnsi="Cambria" w:cs="Arial"/>
          <w:b/>
          <w:color w:val="000000" w:themeColor="text1"/>
          <w:lang w:eastAsia="hr-HR"/>
        </w:rPr>
        <w:lastRenderedPageBreak/>
        <w:t>Sadržaj</w:t>
      </w:r>
    </w:p>
    <w:p w:rsidR="00776D58" w:rsidRPr="00776D58" w:rsidRDefault="00776D58" w:rsidP="00776D58">
      <w:pPr>
        <w:spacing w:after="0" w:line="0" w:lineRule="atLeast"/>
        <w:rPr>
          <w:rFonts w:ascii="Cambria" w:eastAsia="Cambria" w:hAnsi="Cambria" w:cs="Arial"/>
          <w:b/>
          <w:color w:val="000000" w:themeColor="text1"/>
          <w:lang w:eastAsia="hr-HR"/>
        </w:rPr>
      </w:pPr>
    </w:p>
    <w:p w:rsidR="00776D58" w:rsidRPr="00776D58" w:rsidRDefault="00776D58" w:rsidP="00776D58">
      <w:pPr>
        <w:spacing w:after="0" w:line="0" w:lineRule="atLeast"/>
        <w:rPr>
          <w:rFonts w:ascii="Cambria" w:eastAsia="Cambria" w:hAnsi="Cambria" w:cs="Arial"/>
          <w:b/>
          <w:color w:val="000000" w:themeColor="text1"/>
          <w:lang w:eastAsia="hr-HR"/>
        </w:rPr>
      </w:pPr>
      <w:r w:rsidRPr="00776D58">
        <w:rPr>
          <w:rFonts w:ascii="Cambria" w:eastAsia="Cambria" w:hAnsi="Cambria" w:cs="Arial"/>
          <w:b/>
          <w:color w:val="000000" w:themeColor="text1"/>
          <w:highlight w:val="lightGray"/>
          <w:lang w:eastAsia="hr-HR"/>
        </w:rPr>
        <w:t>OPĆI PODACI</w:t>
      </w:r>
    </w:p>
    <w:p w:rsidR="00776D58" w:rsidRPr="00776D58" w:rsidRDefault="00776D58" w:rsidP="00776D58">
      <w:pPr>
        <w:spacing w:after="0" w:line="20" w:lineRule="exact"/>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3" w:history="1">
        <w:r w:rsidR="00776D58" w:rsidRPr="00776D58">
          <w:rPr>
            <w:rFonts w:ascii="Cambria" w:eastAsia="Cambria" w:hAnsi="Cambria" w:cs="Arial"/>
            <w:lang w:eastAsia="hr-HR"/>
          </w:rPr>
          <w:t>1. Podaci o naručitelju</w:t>
        </w:r>
      </w:hyperlink>
      <w:r w:rsidR="00776D58" w:rsidRPr="00776D58">
        <w:rPr>
          <w:rFonts w:ascii="Cambria" w:eastAsia="Cambria" w:hAnsi="Cambria" w:cs="Arial"/>
          <w:lang w:eastAsia="hr-HR"/>
        </w:rPr>
        <w:tab/>
      </w:r>
      <w:hyperlink w:anchor="page3" w:history="1">
        <w:r w:rsidR="00776D58" w:rsidRPr="00776D58">
          <w:rPr>
            <w:rFonts w:ascii="Cambria" w:eastAsia="Cambria" w:hAnsi="Cambria" w:cs="Arial"/>
            <w:lang w:eastAsia="hr-HR"/>
          </w:rPr>
          <w:t>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2. Osoba zadužena za kontakt</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3. Evidencijski broj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99" w:lineRule="exact"/>
        <w:jc w:val="both"/>
        <w:rPr>
          <w:rFonts w:ascii="Cambria" w:eastAsia="Times New Roman" w:hAnsi="Cambria" w:cs="Arial"/>
          <w:lang w:eastAsia="hr-HR"/>
        </w:rPr>
      </w:pPr>
    </w:p>
    <w:p w:rsidR="00776D58" w:rsidRPr="00776D58" w:rsidRDefault="00124200" w:rsidP="00776D58">
      <w:pPr>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4. Popis gospodarski subjekata s kojima je naručitelj u sukobu interesa ili navod da takvi</w:t>
        </w:r>
      </w:hyperlink>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subjekti ne postoje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5. Vrsta postupka javne nabave ili posebnog režima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6. Procijenjena vrijednost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7. Vrsta ugovora o javnoj nabavi (roba, radovi ili usluge)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8. Navod sklapa li se ugovor o javnoj nabavi ili okvirni sporazum</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9. Navod uspostavlja li se dinamički sustav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10. Navod provodi li se elektronička dražba</w:t>
        </w:r>
      </w:hyperlink>
      <w:r w:rsidR="00776D58" w:rsidRPr="00776D58">
        <w:rPr>
          <w:rFonts w:ascii="Cambria" w:eastAsia="Cambria" w:hAnsi="Cambria" w:cs="Arial"/>
          <w:lang w:eastAsia="hr-HR"/>
        </w:rPr>
        <w:t>………….</w:t>
      </w:r>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11. Internetska stranica na kojoj je objavljeno izvješće o provedenom savjetovanju sa</w:t>
        </w:r>
      </w:hyperlink>
    </w:p>
    <w:p w:rsidR="00776D58" w:rsidRPr="00776D58" w:rsidRDefault="00776D58" w:rsidP="00776D58">
      <w:pPr>
        <w:spacing w:after="0" w:line="1"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zainteresiranim gospodarskim subjektima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PODACI O PREDMETU NABAVE</w:t>
      </w: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12. Opis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13. Opis i oznaka grupe, ako je predmet nabave podijeljen na grupe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14. Količina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15. Tehnička specifikacija i kvaliteta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16. Troškovnik</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17. Mjesto isporuke robe</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18. Rok početka i</w:t>
        </w:r>
      </w:hyperlink>
      <w:r w:rsidR="00776D58" w:rsidRPr="00776D58">
        <w:rPr>
          <w:rFonts w:ascii="Cambria" w:eastAsia="Cambria" w:hAnsi="Cambria" w:cs="Arial"/>
          <w:lang w:eastAsia="hr-HR"/>
        </w:rPr>
        <w:t xml:space="preserve"> završetka izvršenja ugovora </w:t>
      </w:r>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OSNOVE ZA ISKLJUČENJE GOSPODARSKOG SUBJEKTA</w:t>
      </w: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19.1. Obvezne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923"/>
        </w:tabs>
        <w:spacing w:after="0" w:line="0" w:lineRule="atLeast"/>
        <w:jc w:val="both"/>
        <w:rPr>
          <w:rFonts w:ascii="Cambria" w:eastAsia="Cambria" w:hAnsi="Cambria" w:cs="Arial"/>
          <w:lang w:eastAsia="hr-HR"/>
        </w:rPr>
      </w:pPr>
      <w:hyperlink w:anchor="page9" w:history="1">
        <w:r w:rsidR="00776D58" w:rsidRPr="00776D58">
          <w:rPr>
            <w:rFonts w:ascii="Cambria" w:eastAsia="Cambria" w:hAnsi="Cambria" w:cs="Arial"/>
            <w:lang w:eastAsia="hr-HR"/>
          </w:rPr>
          <w:t>19.2. Ostale osnove za isključenje gospodarskog subjekta</w:t>
        </w:r>
      </w:hyperlink>
      <w:r w:rsidR="00776D58" w:rsidRPr="00776D58">
        <w:rPr>
          <w:rFonts w:ascii="Cambria" w:eastAsia="Cambria" w:hAnsi="Cambria" w:cs="Arial"/>
          <w:lang w:eastAsia="hr-HR"/>
        </w:rPr>
        <w:t xml:space="preserve"> ………………………………………………………</w:t>
      </w:r>
      <w:hyperlink w:anchor="page9" w:history="1">
        <w:r w:rsidR="00776D58" w:rsidRPr="00776D58">
          <w:rPr>
            <w:rFonts w:ascii="Cambria" w:eastAsia="Cambria" w:hAnsi="Cambria" w:cs="Arial"/>
            <w:lang w:eastAsia="hr-HR"/>
          </w:rPr>
          <w:t>10</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KRITERIJI ZA ODABIR GOSPODARSKOG SUBJEKTA</w:t>
      </w: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 Kriteriji za odabir gospodarskog subjekta (uvjeti sposobnosti)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20.1. Sposobnost za obavljanje profesionalne djelatnosti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20.2. Tehnička i stručna sposobnost</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11</w:t>
        </w:r>
      </w:hyperlink>
    </w:p>
    <w:p w:rsidR="00776D58" w:rsidRPr="00776D58" w:rsidRDefault="00776D58" w:rsidP="00776D58">
      <w:pPr>
        <w:spacing w:after="0" w:line="99" w:lineRule="exact"/>
        <w:jc w:val="both"/>
        <w:rPr>
          <w:rFonts w:ascii="Cambria" w:eastAsia="Times New Roman" w:hAnsi="Cambria" w:cs="Arial"/>
          <w:lang w:eastAsia="hr-HR"/>
        </w:rPr>
      </w:pPr>
    </w:p>
    <w:p w:rsidR="00776D58" w:rsidRPr="00776D58" w:rsidRDefault="00124200" w:rsidP="00776D58">
      <w:pPr>
        <w:numPr>
          <w:ilvl w:val="0"/>
          <w:numId w:val="1"/>
        </w:numPr>
        <w:tabs>
          <w:tab w:val="left" w:pos="344"/>
        </w:tabs>
        <w:spacing w:after="0" w:line="0" w:lineRule="atLeast"/>
        <w:ind w:left="344" w:hanging="344"/>
        <w:jc w:val="both"/>
        <w:rPr>
          <w:rFonts w:ascii="Cambria" w:eastAsia="Cambria" w:hAnsi="Cambria" w:cs="Arial"/>
          <w:lang w:eastAsia="hr-HR"/>
        </w:rPr>
      </w:pPr>
      <w:hyperlink w:anchor="page11" w:history="1">
        <w:r w:rsidR="00776D58" w:rsidRPr="00776D58">
          <w:rPr>
            <w:rFonts w:ascii="Cambria" w:eastAsia="Cambria" w:hAnsi="Cambria" w:cs="Arial"/>
            <w:lang w:eastAsia="hr-HR"/>
          </w:rPr>
          <w:t>Oslanjanje na sposobnost drugih subjekata radi dokazivanja tehničke i stručne sposobnosti</w:t>
        </w:r>
      </w:hyperlink>
    </w:p>
    <w:p w:rsidR="00776D58" w:rsidRPr="00776D58" w:rsidRDefault="00124200" w:rsidP="00776D58">
      <w:pPr>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 12</w:t>
        </w:r>
      </w:hyperlink>
    </w:p>
    <w:p w:rsidR="00776D58" w:rsidRPr="00776D58" w:rsidRDefault="00776D58" w:rsidP="00776D58">
      <w:pPr>
        <w:spacing w:after="0" w:line="100" w:lineRule="exact"/>
        <w:jc w:val="both"/>
        <w:rPr>
          <w:rFonts w:ascii="Cambria" w:eastAsia="Cambria"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EUROPSKA JEDINSTVENA DOKUMENTACIJA O NABAVI (ESPD)</w:t>
      </w: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22. Pravila dostavljanja dokumenata</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13</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PODACI O PONUDI</w:t>
      </w: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23. Sadržaj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24. Način elektroničke dostave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4" w:history="1">
        <w:r w:rsidR="00776D58" w:rsidRPr="00776D58">
          <w:rPr>
            <w:rFonts w:ascii="Cambria" w:eastAsia="Cambria" w:hAnsi="Cambria" w:cs="Arial"/>
            <w:lang w:eastAsia="hr-HR"/>
          </w:rPr>
          <w:t>25. Izmjena, dopuna i povlačenje ponude</w:t>
        </w:r>
      </w:hyperlink>
      <w:r w:rsidR="00776D58" w:rsidRPr="00776D58">
        <w:rPr>
          <w:rFonts w:ascii="Cambria" w:eastAsia="Cambria" w:hAnsi="Cambria" w:cs="Arial"/>
          <w:lang w:eastAsia="hr-HR"/>
        </w:rPr>
        <w:tab/>
      </w:r>
      <w:hyperlink w:anchor="page14" w:history="1">
        <w:r w:rsidR="00776D58" w:rsidRPr="00776D58">
          <w:rPr>
            <w:rFonts w:ascii="Cambria" w:eastAsia="Cambria" w:hAnsi="Cambria" w:cs="Arial"/>
            <w:lang w:eastAsia="hr-HR"/>
          </w:rPr>
          <w:t>15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26. Dostava dijela / dijelova ponude u zatvorenoj omotnici</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27. Dopustivost alternativnih ponuda</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28. Određivanje cijene ponude</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17</w:t>
        </w:r>
      </w:hyperlink>
    </w:p>
    <w:p w:rsidR="00776D58" w:rsidRPr="00776D58" w:rsidRDefault="00776D58" w:rsidP="00776D58">
      <w:pPr>
        <w:spacing w:line="0" w:lineRule="atLeast"/>
        <w:rPr>
          <w:rFonts w:ascii="Cambria" w:eastAsia="Cambria" w:hAnsi="Cambria"/>
        </w:rPr>
      </w:pPr>
      <w:r w:rsidRPr="00776D58">
        <w:rPr>
          <w:rFonts w:ascii="Cambria" w:eastAsia="Cambria" w:hAnsi="Cambria"/>
        </w:rPr>
        <w:t>29. Valuta ponude……………………………………………………………………………………………………………….. 17</w:t>
      </w:r>
    </w:p>
    <w:p w:rsidR="00776D58" w:rsidRPr="00776D58" w:rsidRDefault="00776D58" w:rsidP="00776D58">
      <w:pPr>
        <w:spacing w:line="0" w:lineRule="atLeast"/>
        <w:jc w:val="both"/>
        <w:rPr>
          <w:rFonts w:ascii="Cambria" w:eastAsia="Cambria" w:hAnsi="Cambria"/>
        </w:rPr>
      </w:pPr>
      <w:r w:rsidRPr="00776D58">
        <w:rPr>
          <w:rFonts w:ascii="Cambria" w:eastAsia="Cambria" w:hAnsi="Cambria"/>
        </w:rPr>
        <w:lastRenderedPageBreak/>
        <w:t>30. Jezik i pismo ponude ……………………………………………………………………………………………………... 18</w:t>
      </w:r>
    </w:p>
    <w:p w:rsidR="00776D58" w:rsidRPr="00776D58" w:rsidRDefault="00124200" w:rsidP="00776D58">
      <w:pPr>
        <w:spacing w:line="0" w:lineRule="atLeast"/>
        <w:jc w:val="both"/>
        <w:rPr>
          <w:rFonts w:ascii="Cambria" w:hAnsi="Cambria"/>
        </w:rPr>
      </w:pPr>
      <w:hyperlink w:anchor="page16" w:history="1">
        <w:r w:rsidR="00776D58" w:rsidRPr="00776D58">
          <w:rPr>
            <w:rFonts w:ascii="Cambria" w:eastAsia="Cambria" w:hAnsi="Cambria" w:cs="Arial"/>
            <w:lang w:eastAsia="hr-HR"/>
          </w:rPr>
          <w:t>31. Kriteriji za odabir ponude</w:t>
        </w:r>
      </w:hyperlink>
      <w:r w:rsidR="00776D58" w:rsidRPr="00776D58">
        <w:rPr>
          <w:rFonts w:ascii="Cambria" w:eastAsia="Cambria" w:hAnsi="Cambria" w:cs="Arial"/>
          <w:lang w:eastAsia="hr-HR"/>
        </w:rPr>
        <w:tab/>
        <w:t>……………………………………………………………………………………………... 18</w:t>
      </w:r>
    </w:p>
    <w:p w:rsidR="00776D58" w:rsidRPr="00776D58" w:rsidRDefault="00124200" w:rsidP="00776D58">
      <w:pPr>
        <w:tabs>
          <w:tab w:val="left" w:leader="dot" w:pos="8800"/>
        </w:tabs>
        <w:spacing w:after="0" w:line="0" w:lineRule="atLeast"/>
        <w:jc w:val="both"/>
        <w:rPr>
          <w:rFonts w:ascii="Cambria" w:eastAsia="Cambria" w:hAnsi="Cambria" w:cs="Arial"/>
          <w:lang w:eastAsia="hr-HR"/>
        </w:rPr>
      </w:pPr>
      <w:hyperlink w:anchor="page17" w:history="1">
        <w:r w:rsidR="00776D58" w:rsidRPr="00776D58">
          <w:rPr>
            <w:rFonts w:ascii="Cambria" w:eastAsia="Cambria" w:hAnsi="Cambria" w:cs="Arial"/>
            <w:lang w:eastAsia="hr-HR"/>
          </w:rPr>
          <w:t>32. Rok valjanosti ponude</w:t>
        </w:r>
      </w:hyperlink>
      <w:r w:rsidR="00776D58" w:rsidRPr="00776D58">
        <w:rPr>
          <w:rFonts w:ascii="Cambria" w:eastAsia="Cambria" w:hAnsi="Cambria" w:cs="Arial"/>
          <w:lang w:eastAsia="hr-HR"/>
        </w:rPr>
        <w:tab/>
      </w:r>
      <w:hyperlink w:anchor="page17" w:history="1">
        <w:r w:rsidR="00776D58" w:rsidRPr="00776D58">
          <w:rPr>
            <w:rFonts w:ascii="Cambria" w:eastAsia="Cambria" w:hAnsi="Cambria" w:cs="Arial"/>
            <w:lang w:eastAsia="hr-HR"/>
          </w:rPr>
          <w:t>19</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0"/>
        </w:tabs>
        <w:spacing w:after="0" w:line="0" w:lineRule="atLeast"/>
        <w:jc w:val="both"/>
        <w:rPr>
          <w:rFonts w:ascii="Cambria" w:hAnsi="Cambria"/>
          <w:b/>
          <w:bCs/>
        </w:rPr>
      </w:pPr>
      <w:bookmarkStart w:id="2" w:name="_Hlk54277636"/>
      <w:r w:rsidRPr="00776D58">
        <w:rPr>
          <w:rFonts w:ascii="Cambria" w:hAnsi="Cambria"/>
          <w:b/>
          <w:bCs/>
          <w:highlight w:val="lightGray"/>
        </w:rPr>
        <w:t>OSTALE ODREDBE</w:t>
      </w:r>
    </w:p>
    <w:bookmarkEnd w:id="2"/>
    <w:p w:rsidR="00776D58" w:rsidRPr="00776D58" w:rsidRDefault="00124200" w:rsidP="00776D58">
      <w:pPr>
        <w:tabs>
          <w:tab w:val="left" w:leader="dot" w:pos="8800"/>
        </w:tabs>
        <w:spacing w:after="0" w:line="0" w:lineRule="atLeast"/>
        <w:jc w:val="both"/>
        <w:rPr>
          <w:rFonts w:ascii="Cambria" w:eastAsia="Cambria" w:hAnsi="Cambria" w:cs="Arial"/>
          <w:lang w:eastAsia="hr-HR"/>
        </w:rPr>
      </w:pPr>
      <w:r w:rsidRPr="00124200">
        <w:fldChar w:fldCharType="begin"/>
      </w:r>
      <w:r w:rsidR="00776D58" w:rsidRPr="00776D58">
        <w:instrText xml:space="preserve"> HYPERLINK \l "page17" </w:instrText>
      </w:r>
      <w:r w:rsidRPr="00124200">
        <w:fldChar w:fldCharType="separate"/>
      </w:r>
      <w:r w:rsidR="00776D58" w:rsidRPr="00776D58">
        <w:rPr>
          <w:rFonts w:ascii="Cambria" w:eastAsia="Cambria" w:hAnsi="Cambria" w:cs="Arial"/>
          <w:lang w:eastAsia="hr-HR"/>
        </w:rPr>
        <w:t>33. Odredbe koje se odnose na zajednicu ponuditelja</w:t>
      </w:r>
      <w:r w:rsidRPr="00776D58">
        <w:rPr>
          <w:rFonts w:ascii="Cambria" w:eastAsia="Cambria" w:hAnsi="Cambria" w:cs="Arial"/>
          <w:lang w:eastAsia="hr-HR"/>
        </w:rPr>
        <w:fldChar w:fldCharType="end"/>
      </w:r>
      <w:r w:rsidR="00776D58" w:rsidRPr="00776D58">
        <w:rPr>
          <w:rFonts w:ascii="Cambria" w:eastAsia="Cambria" w:hAnsi="Cambria" w:cs="Arial"/>
          <w:lang w:eastAsia="hr-HR"/>
        </w:rPr>
        <w:tab/>
      </w:r>
      <w:hyperlink w:anchor="page17" w:history="1">
        <w:r w:rsidR="00776D58" w:rsidRPr="00776D58">
          <w:rPr>
            <w:rFonts w:ascii="Cambria" w:eastAsia="Cambria" w:hAnsi="Cambria" w:cs="Arial"/>
            <w:lang w:eastAsia="hr-HR"/>
          </w:rPr>
          <w:t>19</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124200" w:rsidP="00776D58">
      <w:pPr>
        <w:rPr>
          <w:rFonts w:ascii="Cambria" w:hAnsi="Cambria"/>
          <w:lang w:eastAsia="hr-HR"/>
        </w:rPr>
      </w:pPr>
      <w:hyperlink w:anchor="page18" w:history="1">
        <w:r w:rsidR="00776D58" w:rsidRPr="00776D58">
          <w:rPr>
            <w:rFonts w:ascii="Cambria" w:hAnsi="Cambria"/>
            <w:lang w:eastAsia="hr-HR"/>
          </w:rPr>
          <w:t>34. Odredbe koje se odnose na podugovaratelje</w:t>
        </w:r>
      </w:hyperlink>
      <w:r w:rsidR="00776D58" w:rsidRPr="00776D58">
        <w:rPr>
          <w:rFonts w:ascii="Cambria" w:hAnsi="Cambria"/>
          <w:lang w:eastAsia="hr-HR"/>
        </w:rPr>
        <w:t>…………………………………………………………………….19</w:t>
      </w:r>
    </w:p>
    <w:p w:rsidR="00776D58" w:rsidRPr="00776D58" w:rsidRDefault="00776D58" w:rsidP="00776D58">
      <w:pPr>
        <w:rPr>
          <w:rFonts w:ascii="Cambria" w:hAnsi="Cambria"/>
          <w:lang w:eastAsia="hr-HR"/>
        </w:rPr>
      </w:pPr>
      <w:r w:rsidRPr="00776D58">
        <w:rPr>
          <w:rFonts w:ascii="Cambria" w:hAnsi="Cambria"/>
          <w:lang w:eastAsia="hr-HR"/>
        </w:rPr>
        <w:t>35. Vrsta, sredstvo i uvjeti jamstva………………………………………………………………………………………...20</w:t>
      </w:r>
    </w:p>
    <w:p w:rsidR="00776D58" w:rsidRPr="00776D58" w:rsidRDefault="00776D58" w:rsidP="00776D58">
      <w:pPr>
        <w:rPr>
          <w:rFonts w:ascii="Cambria" w:hAnsi="Cambria"/>
          <w:lang w:eastAsia="hr-HR"/>
        </w:rPr>
      </w:pPr>
      <w:r w:rsidRPr="00776D58">
        <w:rPr>
          <w:rFonts w:ascii="Cambria" w:hAnsi="Cambria"/>
          <w:lang w:eastAsia="hr-HR"/>
        </w:rPr>
        <w:t>35.1. Jamstvo za ozbiljnost ponude……...………………………………………………………………………………...20</w:t>
      </w:r>
    </w:p>
    <w:p w:rsidR="00776D58" w:rsidRPr="00776D58" w:rsidRDefault="00776D58" w:rsidP="00776D58">
      <w:pPr>
        <w:rPr>
          <w:rFonts w:ascii="Cambria" w:hAnsi="Cambria"/>
          <w:lang w:eastAsia="hr-HR"/>
        </w:rPr>
      </w:pPr>
      <w:r w:rsidRPr="00776D58">
        <w:rPr>
          <w:rFonts w:ascii="Cambria" w:hAnsi="Cambria"/>
          <w:lang w:eastAsia="hr-HR"/>
        </w:rPr>
        <w:t>35.2. Jamstvo za uredno ispunjenje ugovora…………………………………………………………………………..20</w:t>
      </w:r>
    </w:p>
    <w:p w:rsidR="00776D58" w:rsidRPr="00776D58" w:rsidRDefault="00776D58" w:rsidP="00776D58">
      <w:pPr>
        <w:rPr>
          <w:rFonts w:ascii="Cambria" w:hAnsi="Cambria"/>
          <w:lang w:eastAsia="hr-HR"/>
        </w:rPr>
      </w:pPr>
      <w:r w:rsidRPr="00776D58">
        <w:rPr>
          <w:rFonts w:ascii="Cambria" w:hAnsi="Cambria"/>
          <w:lang w:eastAsia="hr-HR"/>
        </w:rPr>
        <w:t>36. Posebni uvjeti za izvršenje ugovora………………………………………………………………………………….21</w:t>
      </w:r>
    </w:p>
    <w:p w:rsidR="00776D58" w:rsidRPr="00776D58" w:rsidRDefault="00776D58" w:rsidP="00776D58">
      <w:pPr>
        <w:rPr>
          <w:rFonts w:ascii="Cambria" w:hAnsi="Cambria"/>
          <w:lang w:eastAsia="hr-HR"/>
        </w:rPr>
      </w:pPr>
      <w:r w:rsidRPr="00776D58">
        <w:rPr>
          <w:rFonts w:ascii="Cambria" w:hAnsi="Cambria"/>
          <w:lang w:eastAsia="hr-HR"/>
        </w:rPr>
        <w:t>36.1. Dostava dozvola…………………………………………………………………………………………………………...21</w:t>
      </w:r>
    </w:p>
    <w:p w:rsidR="00776D58" w:rsidRPr="00776D58" w:rsidRDefault="00124200" w:rsidP="00776D58">
      <w:pPr>
        <w:rPr>
          <w:rFonts w:ascii="Cambria" w:hAnsi="Cambria"/>
          <w:lang w:eastAsia="hr-HR"/>
        </w:rPr>
      </w:pPr>
      <w:hyperlink w:anchor="page19" w:history="1">
        <w:r w:rsidR="00776D58" w:rsidRPr="00776D58">
          <w:rPr>
            <w:rFonts w:ascii="Cambria" w:hAnsi="Cambria"/>
            <w:lang w:eastAsia="hr-HR"/>
          </w:rPr>
          <w:t>37. Datum, vrijeme i mjesto dostave ponuda i otvaranja ponuda</w:t>
        </w:r>
      </w:hyperlink>
      <w:r w:rsidR="00776D58" w:rsidRPr="00776D58">
        <w:rPr>
          <w:rFonts w:ascii="Cambria" w:hAnsi="Cambria"/>
          <w:lang w:eastAsia="hr-HR"/>
        </w:rPr>
        <w:t xml:space="preserve"> ……………………………………………21</w:t>
      </w:r>
    </w:p>
    <w:p w:rsidR="00776D58" w:rsidRPr="00776D58" w:rsidRDefault="00124200" w:rsidP="00776D58">
      <w:pPr>
        <w:rPr>
          <w:rFonts w:ascii="Cambria" w:hAnsi="Cambria"/>
          <w:lang w:eastAsia="hr-HR"/>
        </w:rPr>
      </w:pPr>
      <w:hyperlink w:anchor="page19" w:history="1">
        <w:r w:rsidR="00776D58" w:rsidRPr="00776D58">
          <w:rPr>
            <w:rFonts w:ascii="Cambria" w:hAnsi="Cambria"/>
            <w:lang w:eastAsia="hr-HR"/>
          </w:rPr>
          <w:t>38. Rok za donošenje odluke</w:t>
        </w:r>
      </w:hyperlink>
      <w:r w:rsidR="00776D58" w:rsidRPr="00776D58">
        <w:rPr>
          <w:rFonts w:ascii="Cambria" w:hAnsi="Cambria"/>
          <w:lang w:eastAsia="hr-HR"/>
        </w:rPr>
        <w:t>…………………………………………………………………………………………………21</w:t>
      </w:r>
    </w:p>
    <w:p w:rsidR="00776D58" w:rsidRPr="00776D58" w:rsidRDefault="00124200" w:rsidP="00776D58">
      <w:pPr>
        <w:rPr>
          <w:rFonts w:ascii="Cambria" w:hAnsi="Cambria"/>
          <w:lang w:eastAsia="hr-HR"/>
        </w:rPr>
      </w:pPr>
      <w:hyperlink w:anchor="page19" w:history="1">
        <w:r w:rsidR="00776D58" w:rsidRPr="00776D58">
          <w:rPr>
            <w:rFonts w:ascii="Cambria" w:hAnsi="Cambria"/>
            <w:lang w:eastAsia="hr-HR"/>
          </w:rPr>
          <w:t>39. Rok, način i uvjeti plaćanja</w:t>
        </w:r>
      </w:hyperlink>
      <w:r w:rsidR="00776D58" w:rsidRPr="00776D58">
        <w:rPr>
          <w:rFonts w:ascii="Cambria" w:hAnsi="Cambria"/>
          <w:lang w:eastAsia="hr-HR"/>
        </w:rPr>
        <w:t>………………………………………………………………………………………………21</w:t>
      </w:r>
    </w:p>
    <w:p w:rsidR="00776D58" w:rsidRPr="00776D58" w:rsidRDefault="00124200" w:rsidP="00776D58">
      <w:pPr>
        <w:rPr>
          <w:lang w:eastAsia="hr-HR"/>
        </w:rPr>
        <w:sectPr w:rsidR="00776D58" w:rsidRPr="00776D58">
          <w:pgSz w:w="11900" w:h="16838"/>
          <w:pgMar w:top="1440" w:right="1426" w:bottom="349" w:left="1416" w:header="0" w:footer="0" w:gutter="0"/>
          <w:cols w:space="0" w:equalWidth="0">
            <w:col w:w="9064"/>
          </w:cols>
          <w:docGrid w:linePitch="360"/>
        </w:sectPr>
      </w:pPr>
      <w:hyperlink w:anchor="page19" w:history="1">
        <w:r w:rsidR="00776D58" w:rsidRPr="00776D58">
          <w:rPr>
            <w:rFonts w:ascii="Cambria" w:hAnsi="Cambria"/>
            <w:lang w:eastAsia="hr-HR"/>
          </w:rPr>
          <w:t>40. Pouka o pravnom lijeku</w:t>
        </w:r>
      </w:hyperlink>
      <w:r w:rsidR="00776D58" w:rsidRPr="00776D58">
        <w:rPr>
          <w:rFonts w:ascii="Cambria" w:hAnsi="Cambria"/>
          <w:lang w:eastAsia="hr-HR"/>
        </w:rPr>
        <w:t xml:space="preserve"> ………………………………………………………………………………………………….22</w:t>
      </w:r>
    </w:p>
    <w:p w:rsidR="00776D58" w:rsidRPr="00776D58" w:rsidRDefault="00776D58" w:rsidP="00776D58">
      <w:pPr>
        <w:spacing w:after="0" w:line="0" w:lineRule="atLeast"/>
        <w:rPr>
          <w:rFonts w:ascii="Cambria" w:eastAsia="Cambria" w:hAnsi="Cambria" w:cs="Arial"/>
          <w:b/>
          <w:sz w:val="24"/>
          <w:szCs w:val="24"/>
          <w:lang w:eastAsia="hr-HR"/>
        </w:rPr>
      </w:pPr>
      <w:bookmarkStart w:id="3" w:name="page3"/>
      <w:bookmarkEnd w:id="3"/>
      <w:r w:rsidRPr="00776D58">
        <w:rPr>
          <w:rFonts w:ascii="Cambria" w:eastAsia="Cambria" w:hAnsi="Cambria" w:cs="Arial"/>
          <w:b/>
          <w:color w:val="000000" w:themeColor="text1"/>
          <w:sz w:val="24"/>
          <w:szCs w:val="24"/>
          <w:highlight w:val="lightGray"/>
          <w:lang w:eastAsia="hr-HR"/>
        </w:rPr>
        <w:lastRenderedPageBreak/>
        <w:t>OPĆI PODACI</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 Podaci o naručitelju</w:t>
      </w: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5A32A0" w:rsidP="00776D58">
      <w:pPr>
        <w:spacing w:after="0" w:line="0" w:lineRule="atLeast"/>
        <w:rPr>
          <w:rFonts w:ascii="Cambria" w:eastAsia="Cambria" w:hAnsi="Cambria" w:cs="Arial"/>
          <w:sz w:val="24"/>
          <w:szCs w:val="24"/>
          <w:lang w:eastAsia="hr-HR"/>
        </w:rPr>
      </w:pPr>
      <w:r>
        <w:rPr>
          <w:rFonts w:ascii="Cambria" w:eastAsia="Cambria" w:hAnsi="Cambria" w:cs="Arial"/>
          <w:sz w:val="24"/>
          <w:szCs w:val="24"/>
          <w:lang w:eastAsia="hr-HR"/>
        </w:rPr>
        <w:t>Opća bolnica Gospić</w:t>
      </w:r>
    </w:p>
    <w:p w:rsidR="00776D58" w:rsidRPr="00776D58" w:rsidRDefault="005A32A0" w:rsidP="00776D58">
      <w:pPr>
        <w:spacing w:after="0" w:line="0" w:lineRule="atLeast"/>
        <w:rPr>
          <w:rFonts w:ascii="Cambria" w:eastAsia="Cambria" w:hAnsi="Cambria" w:cs="Arial"/>
          <w:sz w:val="24"/>
          <w:szCs w:val="24"/>
          <w:lang w:eastAsia="hr-HR"/>
        </w:rPr>
      </w:pPr>
      <w:r>
        <w:rPr>
          <w:rFonts w:ascii="Cambria" w:eastAsia="Cambria" w:hAnsi="Cambria" w:cs="Arial"/>
          <w:sz w:val="24"/>
          <w:szCs w:val="24"/>
          <w:lang w:eastAsia="hr-HR"/>
        </w:rPr>
        <w:t>Kaniška 111, 53 000 Gospić</w:t>
      </w:r>
    </w:p>
    <w:p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 xml:space="preserve">OIB: </w:t>
      </w:r>
      <w:r w:rsidR="005A32A0">
        <w:rPr>
          <w:rFonts w:ascii="Cambria" w:eastAsia="Cambria" w:hAnsi="Cambria" w:cs="Arial"/>
          <w:sz w:val="24"/>
          <w:szCs w:val="24"/>
          <w:lang w:eastAsia="hr-HR"/>
        </w:rPr>
        <w:t>75672221336</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Telefon (centrala): 0</w:t>
      </w:r>
      <w:r w:rsidR="005A32A0">
        <w:rPr>
          <w:rFonts w:ascii="Cambria" w:eastAsia="Cambria" w:hAnsi="Cambria" w:cs="Arial"/>
          <w:sz w:val="24"/>
          <w:szCs w:val="24"/>
          <w:lang w:eastAsia="hr-HR"/>
        </w:rPr>
        <w:t>53/572-433</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Adresa elektroničke pošte:</w:t>
      </w:r>
      <w:r w:rsidR="005A32A0">
        <w:rPr>
          <w:rFonts w:ascii="Cambria" w:eastAsia="Cambria" w:hAnsi="Cambria" w:cs="Arial"/>
          <w:sz w:val="24"/>
          <w:szCs w:val="24"/>
          <w:lang w:eastAsia="hr-HR"/>
        </w:rPr>
        <w:t xml:space="preserve"> </w:t>
      </w:r>
      <w:hyperlink r:id="rId8" w:history="1">
        <w:r w:rsidR="005A32A0" w:rsidRPr="0092682E">
          <w:rPr>
            <w:rStyle w:val="Hiperveza"/>
            <w:rFonts w:ascii="Cambria" w:eastAsia="Cambria" w:hAnsi="Cambria" w:cs="Arial"/>
            <w:sz w:val="24"/>
            <w:szCs w:val="24"/>
            <w:lang w:eastAsia="hr-HR"/>
          </w:rPr>
          <w:t>katarina.zoric@obgospic.hr</w:t>
        </w:r>
      </w:hyperlink>
    </w:p>
    <w:p w:rsidR="005A32A0" w:rsidRDefault="005A32A0" w:rsidP="00776D58">
      <w:pPr>
        <w:spacing w:after="0" w:line="239" w:lineRule="auto"/>
        <w:rPr>
          <w:rFonts w:ascii="Cambria" w:eastAsia="Cambria" w:hAnsi="Cambria" w:cs="Arial"/>
          <w:sz w:val="24"/>
          <w:szCs w:val="24"/>
          <w:lang w:eastAsia="hr-HR"/>
        </w:rPr>
      </w:pPr>
      <w:r>
        <w:rPr>
          <w:rFonts w:ascii="Cambria" w:eastAsia="Cambria" w:hAnsi="Cambria" w:cs="Arial"/>
          <w:sz w:val="24"/>
          <w:szCs w:val="24"/>
          <w:lang w:eastAsia="hr-HR"/>
        </w:rPr>
        <w:tab/>
      </w:r>
      <w:r>
        <w:rPr>
          <w:rFonts w:ascii="Cambria" w:eastAsia="Cambria" w:hAnsi="Cambria" w:cs="Arial"/>
          <w:sz w:val="24"/>
          <w:szCs w:val="24"/>
          <w:lang w:eastAsia="hr-HR"/>
        </w:rPr>
        <w:tab/>
      </w:r>
      <w:r>
        <w:rPr>
          <w:rFonts w:ascii="Cambria" w:eastAsia="Cambria" w:hAnsi="Cambria" w:cs="Arial"/>
          <w:sz w:val="24"/>
          <w:szCs w:val="24"/>
          <w:lang w:eastAsia="hr-HR"/>
        </w:rPr>
        <w:tab/>
        <w:t xml:space="preserve">             </w:t>
      </w:r>
      <w:hyperlink r:id="rId9" w:history="1">
        <w:r w:rsidRPr="0092682E">
          <w:rPr>
            <w:rStyle w:val="Hiperveza"/>
            <w:rFonts w:ascii="Cambria" w:eastAsia="Cambria" w:hAnsi="Cambria" w:cs="Arial"/>
            <w:sz w:val="24"/>
            <w:szCs w:val="24"/>
            <w:lang w:eastAsia="hr-HR"/>
          </w:rPr>
          <w:t>ivan.markovic@obgospic.hr</w:t>
        </w:r>
      </w:hyperlink>
    </w:p>
    <w:p w:rsidR="005A32A0" w:rsidRPr="00776D58" w:rsidRDefault="005A32A0" w:rsidP="00776D58">
      <w:pPr>
        <w:spacing w:after="0" w:line="239" w:lineRule="auto"/>
        <w:rPr>
          <w:rFonts w:ascii="Cambria" w:eastAsia="Cambria" w:hAnsi="Cambria" w:cs="Arial"/>
          <w:b/>
          <w:color w:val="0000FF"/>
          <w:sz w:val="24"/>
          <w:szCs w:val="24"/>
          <w:u w:val="single"/>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23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 Osoba zadužena za kontakt</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5A32A0" w:rsidP="00776D58">
      <w:pPr>
        <w:spacing w:after="0" w:line="0" w:lineRule="atLeast"/>
        <w:rPr>
          <w:rFonts w:ascii="Cambria" w:eastAsia="Cambria" w:hAnsi="Cambria" w:cs="Arial"/>
          <w:sz w:val="24"/>
          <w:szCs w:val="24"/>
          <w:lang w:eastAsia="hr-HR"/>
        </w:rPr>
      </w:pPr>
      <w:r>
        <w:rPr>
          <w:rFonts w:ascii="Cambria" w:eastAsia="Cambria" w:hAnsi="Cambria" w:cs="Arial"/>
          <w:sz w:val="24"/>
          <w:szCs w:val="24"/>
          <w:lang w:eastAsia="hr-HR"/>
        </w:rPr>
        <w:t>Katarina Zorić, struč. spec. oec.</w:t>
      </w:r>
    </w:p>
    <w:p w:rsidR="00776D58" w:rsidRPr="00776D58" w:rsidRDefault="00776D58" w:rsidP="00776D58">
      <w:pPr>
        <w:spacing w:after="0" w:line="2"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Broj telefona: </w:t>
      </w:r>
      <w:r w:rsidR="005A32A0">
        <w:rPr>
          <w:rFonts w:ascii="Cambria" w:eastAsia="Cambria" w:hAnsi="Cambria" w:cs="Arial"/>
          <w:sz w:val="24"/>
          <w:szCs w:val="24"/>
          <w:lang w:eastAsia="hr-HR"/>
        </w:rPr>
        <w:t>053/572-433</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Broj </w:t>
      </w:r>
      <w:r w:rsidR="005A32A0">
        <w:rPr>
          <w:rFonts w:ascii="Cambria" w:eastAsia="Cambria" w:hAnsi="Cambria" w:cs="Arial"/>
          <w:sz w:val="24"/>
          <w:szCs w:val="24"/>
          <w:lang w:eastAsia="hr-HR"/>
        </w:rPr>
        <w:t>mobitela: 091/257-9262</w:t>
      </w:r>
    </w:p>
    <w:p w:rsidR="005A32A0" w:rsidRDefault="00776D58" w:rsidP="005A32A0">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Adresa elektroničke pošte:</w:t>
      </w:r>
      <w:r w:rsidR="005A32A0">
        <w:rPr>
          <w:rFonts w:ascii="Cambria" w:eastAsia="Cambria" w:hAnsi="Cambria" w:cs="Arial"/>
          <w:sz w:val="24"/>
          <w:szCs w:val="24"/>
          <w:lang w:eastAsia="hr-HR"/>
        </w:rPr>
        <w:t xml:space="preserve"> </w:t>
      </w:r>
      <w:hyperlink r:id="rId10" w:history="1">
        <w:r w:rsidR="005A32A0" w:rsidRPr="0092682E">
          <w:rPr>
            <w:rStyle w:val="Hiperveza"/>
            <w:rFonts w:ascii="Cambria" w:eastAsia="Cambria" w:hAnsi="Cambria" w:cs="Arial"/>
            <w:sz w:val="24"/>
            <w:szCs w:val="24"/>
            <w:lang w:eastAsia="hr-HR"/>
          </w:rPr>
          <w:t>katarina.zoric@obgospic.hr</w:t>
        </w:r>
      </w:hyperlink>
    </w:p>
    <w:p w:rsidR="005A32A0" w:rsidRDefault="005A32A0" w:rsidP="005A32A0">
      <w:pPr>
        <w:spacing w:after="0" w:line="239" w:lineRule="auto"/>
        <w:rPr>
          <w:rFonts w:ascii="Cambria" w:eastAsia="Cambria" w:hAnsi="Cambria" w:cs="Arial"/>
          <w:sz w:val="24"/>
          <w:szCs w:val="24"/>
          <w:lang w:eastAsia="hr-HR"/>
        </w:rPr>
      </w:pPr>
      <w:r>
        <w:rPr>
          <w:rFonts w:ascii="Cambria" w:eastAsia="Cambria" w:hAnsi="Cambria" w:cs="Arial"/>
          <w:sz w:val="24"/>
          <w:szCs w:val="24"/>
          <w:lang w:eastAsia="hr-HR"/>
        </w:rPr>
        <w:tab/>
      </w:r>
      <w:r>
        <w:rPr>
          <w:rFonts w:ascii="Cambria" w:eastAsia="Cambria" w:hAnsi="Cambria" w:cs="Arial"/>
          <w:sz w:val="24"/>
          <w:szCs w:val="24"/>
          <w:lang w:eastAsia="hr-HR"/>
        </w:rPr>
        <w:tab/>
      </w:r>
      <w:r>
        <w:rPr>
          <w:rFonts w:ascii="Cambria" w:eastAsia="Cambria" w:hAnsi="Cambria" w:cs="Arial"/>
          <w:sz w:val="24"/>
          <w:szCs w:val="24"/>
          <w:lang w:eastAsia="hr-HR"/>
        </w:rPr>
        <w:tab/>
        <w:t xml:space="preserve">             </w:t>
      </w:r>
      <w:hyperlink r:id="rId11" w:history="1">
        <w:r w:rsidRPr="0092682E">
          <w:rPr>
            <w:rStyle w:val="Hiperveza"/>
            <w:rFonts w:ascii="Cambria" w:eastAsia="Cambria" w:hAnsi="Cambria" w:cs="Arial"/>
            <w:sz w:val="24"/>
            <w:szCs w:val="24"/>
            <w:lang w:eastAsia="hr-HR"/>
          </w:rPr>
          <w:t>ivan.markovic@obgospic.hr</w:t>
        </w:r>
      </w:hyperlink>
    </w:p>
    <w:p w:rsidR="00776D58" w:rsidRPr="00776D58" w:rsidRDefault="00776D58" w:rsidP="00776D58">
      <w:pPr>
        <w:spacing w:after="0" w:line="239" w:lineRule="auto"/>
        <w:rPr>
          <w:rFonts w:ascii="Cambria" w:eastAsia="Cambria" w:hAnsi="Cambria" w:cs="Arial"/>
          <w:b/>
          <w:sz w:val="24"/>
          <w:szCs w:val="24"/>
          <w:u w:val="single"/>
          <w:lang w:eastAsia="hr-HR"/>
        </w:rPr>
      </w:pPr>
    </w:p>
    <w:p w:rsidR="00776D58" w:rsidRPr="00776D58" w:rsidRDefault="00776D58" w:rsidP="00776D58">
      <w:pPr>
        <w:spacing w:after="0" w:line="282"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se obavlja isključivo na hrvatskom jeziku.</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šestog dana prije roka određenog za dostavu ponuda. Zahtjev je pravodoban ako je dostavljen naručitelju najkasnije tijekom osmog dana prije roka određenog za dostavu ponuda.</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00" w:lineRule="exact"/>
        <w:rPr>
          <w:rFonts w:ascii="Cambria" w:hAnsi="Cambria"/>
          <w:sz w:val="24"/>
          <w:szCs w:val="24"/>
          <w:lang w:eastAsia="hr-HR"/>
        </w:rPr>
      </w:pPr>
    </w:p>
    <w:p w:rsidR="00776D58" w:rsidRPr="00776D58" w:rsidRDefault="00776D58" w:rsidP="00776D58">
      <w:pPr>
        <w:spacing w:after="0" w:line="200" w:lineRule="exact"/>
        <w:rPr>
          <w:rFonts w:ascii="Cambria" w:eastAsia="Cambria" w:hAnsi="Cambria" w:cs="Arial"/>
          <w:color w:val="FF0000"/>
          <w:sz w:val="24"/>
          <w:szCs w:val="24"/>
          <w:lang w:eastAsia="hr-HR"/>
        </w:rPr>
      </w:pPr>
      <w:r w:rsidRPr="00776D58">
        <w:rPr>
          <w:rFonts w:ascii="Cambria" w:eastAsia="Cambria" w:hAnsi="Cambria" w:cs="Arial"/>
          <w:b/>
          <w:sz w:val="24"/>
          <w:szCs w:val="24"/>
          <w:lang w:eastAsia="hr-HR"/>
        </w:rPr>
        <w:t xml:space="preserve">3. Evidencijski broj nabave: </w:t>
      </w:r>
      <w:r w:rsidR="005A32A0">
        <w:rPr>
          <w:rFonts w:ascii="Cambria" w:eastAsia="Cambria" w:hAnsi="Cambria" w:cs="Arial"/>
          <w:sz w:val="24"/>
          <w:szCs w:val="24"/>
          <w:lang w:eastAsia="hr-HR"/>
        </w:rPr>
        <w:t>01/VV/22</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tabs>
          <w:tab w:val="left" w:pos="334"/>
        </w:tabs>
        <w:spacing w:after="0" w:line="239" w:lineRule="auto"/>
        <w:ind w:right="20"/>
        <w:rPr>
          <w:rFonts w:ascii="Cambria" w:eastAsia="Cambria" w:hAnsi="Cambria" w:cs="Arial"/>
          <w:b/>
          <w:sz w:val="24"/>
          <w:szCs w:val="24"/>
          <w:lang w:eastAsia="hr-HR"/>
        </w:rPr>
      </w:pPr>
      <w:r w:rsidRPr="00776D58">
        <w:rPr>
          <w:rFonts w:ascii="Cambria" w:eastAsia="Cambria" w:hAnsi="Cambria" w:cs="Arial"/>
          <w:b/>
          <w:sz w:val="24"/>
          <w:szCs w:val="24"/>
          <w:lang w:eastAsia="hr-HR"/>
        </w:rPr>
        <w:t>4. Popis gospodarski subjekata s kojima je naručitelj u sukobu interesa ili navod da takvi subjekti ne postoje</w:t>
      </w:r>
    </w:p>
    <w:p w:rsidR="00776D58" w:rsidRPr="00776D58" w:rsidRDefault="00776D58" w:rsidP="00776D58">
      <w:pPr>
        <w:spacing w:after="0" w:line="59" w:lineRule="exact"/>
        <w:rPr>
          <w:rFonts w:ascii="Cambria" w:eastAsia="Cambria" w:hAnsi="Cambria" w:cs="Arial"/>
          <w:b/>
          <w:sz w:val="24"/>
          <w:szCs w:val="24"/>
          <w:lang w:eastAsia="hr-HR"/>
        </w:rPr>
      </w:pPr>
    </w:p>
    <w:p w:rsidR="00776D58" w:rsidRDefault="00776D58" w:rsidP="00776D58">
      <w:pPr>
        <w:spacing w:after="0" w:line="256" w:lineRule="auto"/>
        <w:rPr>
          <w:rFonts w:ascii="Cambria" w:eastAsia="Calibri" w:hAnsi="Cambria" w:cs="Arial"/>
          <w:sz w:val="24"/>
          <w:szCs w:val="24"/>
          <w:lang w:eastAsia="hr-HR"/>
        </w:rPr>
      </w:pPr>
    </w:p>
    <w:p w:rsidR="005A32A0" w:rsidRDefault="005A32A0" w:rsidP="00776D58">
      <w:pPr>
        <w:spacing w:after="0" w:line="256" w:lineRule="auto"/>
        <w:rPr>
          <w:rFonts w:ascii="Cambria" w:eastAsia="Calibri" w:hAnsi="Cambria" w:cs="Arial"/>
          <w:sz w:val="24"/>
          <w:szCs w:val="24"/>
          <w:lang w:eastAsia="hr-HR"/>
        </w:rPr>
      </w:pPr>
      <w:r>
        <w:rPr>
          <w:rFonts w:ascii="Cambria" w:eastAsia="Calibri" w:hAnsi="Cambria" w:cs="Arial"/>
          <w:sz w:val="24"/>
          <w:szCs w:val="24"/>
          <w:lang w:eastAsia="hr-HR"/>
        </w:rPr>
        <w:t>Takvi subjekti ne postoje.</w:t>
      </w:r>
    </w:p>
    <w:p w:rsidR="005A32A0" w:rsidRPr="00776D58" w:rsidRDefault="005A32A0" w:rsidP="00776D58">
      <w:pPr>
        <w:spacing w:after="0" w:line="256" w:lineRule="auto"/>
        <w:rPr>
          <w:rFonts w:ascii="Cambria" w:eastAsia="Cambria" w:hAnsi="Cambria" w:cs="Arial"/>
          <w:b/>
          <w:sz w:val="24"/>
          <w:szCs w:val="24"/>
          <w:lang w:eastAsia="hr-HR"/>
        </w:rPr>
      </w:pPr>
    </w:p>
    <w:p w:rsidR="00776D58" w:rsidRPr="00776D58" w:rsidRDefault="00776D58" w:rsidP="00776D58">
      <w:pPr>
        <w:spacing w:after="0" w:line="256" w:lineRule="auto"/>
        <w:rPr>
          <w:rFonts w:ascii="Cambria" w:eastAsia="Cambria" w:hAnsi="Cambria" w:cs="Arial"/>
          <w:b/>
          <w:sz w:val="24"/>
          <w:szCs w:val="24"/>
          <w:lang w:eastAsia="hr-HR"/>
        </w:rPr>
      </w:pPr>
    </w:p>
    <w:p w:rsidR="00776D58" w:rsidRPr="00776D58" w:rsidRDefault="00776D58" w:rsidP="00776D58">
      <w:pPr>
        <w:spacing w:after="0" w:line="256" w:lineRule="auto"/>
        <w:rPr>
          <w:rFonts w:ascii="Cambria" w:eastAsia="Calibri" w:hAnsi="Cambria" w:cs="Arial"/>
          <w:sz w:val="24"/>
          <w:szCs w:val="24"/>
          <w:lang w:eastAsia="hr-HR"/>
        </w:rPr>
      </w:pPr>
      <w:r w:rsidRPr="00776D58">
        <w:rPr>
          <w:rFonts w:ascii="Cambria" w:eastAsia="Cambria" w:hAnsi="Cambria" w:cs="Arial"/>
          <w:b/>
          <w:sz w:val="24"/>
          <w:szCs w:val="24"/>
          <w:lang w:eastAsia="hr-HR"/>
        </w:rPr>
        <w:lastRenderedPageBreak/>
        <w:t>5. Vrsta postupka javne nabave ili posebnog režima nabave</w:t>
      </w:r>
    </w:p>
    <w:p w:rsidR="00776D58" w:rsidRPr="00776D58" w:rsidRDefault="00776D58" w:rsidP="00776D58">
      <w:pPr>
        <w:spacing w:after="0" w:line="256" w:lineRule="auto"/>
        <w:rPr>
          <w:rFonts w:ascii="Cambria" w:eastAsia="Calibri"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Otvoreni postupak javne nabave robe velike vrijednosti</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6. Procijenjena vrijednost nabave</w:t>
      </w:r>
    </w:p>
    <w:p w:rsidR="00776D58" w:rsidRPr="00776D58" w:rsidRDefault="00776D58" w:rsidP="00776D58">
      <w:pPr>
        <w:spacing w:after="0" w:line="63" w:lineRule="exact"/>
        <w:rPr>
          <w:rFonts w:ascii="Cambria" w:eastAsia="Cambria" w:hAnsi="Cambria" w:cs="Arial"/>
          <w:b/>
          <w:sz w:val="24"/>
          <w:szCs w:val="24"/>
          <w:lang w:eastAsia="hr-HR"/>
        </w:rPr>
      </w:pPr>
    </w:p>
    <w:p w:rsidR="00776D58" w:rsidRPr="00776D58" w:rsidRDefault="00776D58" w:rsidP="00776D58">
      <w:pPr>
        <w:tabs>
          <w:tab w:val="left" w:pos="444"/>
        </w:tabs>
        <w:spacing w:after="0" w:line="0" w:lineRule="atLeast"/>
        <w:rPr>
          <w:rFonts w:ascii="Cambria" w:eastAsia="Cambria" w:hAnsi="Cambria" w:cs="Arial"/>
          <w:sz w:val="24"/>
          <w:szCs w:val="24"/>
          <w:lang w:eastAsia="hr-HR"/>
        </w:rPr>
      </w:pPr>
    </w:p>
    <w:p w:rsidR="00776D58" w:rsidRPr="00776D58" w:rsidRDefault="005A32A0" w:rsidP="00776D58">
      <w:pPr>
        <w:tabs>
          <w:tab w:val="left" w:pos="444"/>
        </w:tabs>
        <w:spacing w:after="0" w:line="0" w:lineRule="atLeast"/>
        <w:rPr>
          <w:rFonts w:ascii="Cambria" w:eastAsia="Cambria" w:hAnsi="Cambria" w:cs="Arial"/>
          <w:color w:val="FF0000"/>
          <w:sz w:val="24"/>
          <w:szCs w:val="24"/>
          <w:lang w:eastAsia="hr-HR"/>
        </w:rPr>
      </w:pPr>
      <w:r>
        <w:rPr>
          <w:rFonts w:ascii="Cambria" w:eastAsia="Cambria" w:hAnsi="Cambria" w:cs="Arial"/>
          <w:sz w:val="24"/>
          <w:szCs w:val="24"/>
          <w:lang w:eastAsia="hr-HR"/>
        </w:rPr>
        <w:t>2</w:t>
      </w:r>
      <w:r w:rsidR="00776D58" w:rsidRPr="00934707">
        <w:rPr>
          <w:rFonts w:ascii="Cambria" w:eastAsia="Cambria" w:hAnsi="Cambria" w:cs="Arial"/>
          <w:sz w:val="24"/>
          <w:szCs w:val="24"/>
          <w:lang w:eastAsia="hr-HR"/>
        </w:rPr>
        <w:t>.</w:t>
      </w:r>
      <w:r w:rsidR="0005143B">
        <w:rPr>
          <w:rFonts w:ascii="Cambria" w:eastAsia="Cambria" w:hAnsi="Cambria" w:cs="Arial"/>
          <w:sz w:val="24"/>
          <w:szCs w:val="24"/>
          <w:lang w:eastAsia="hr-HR"/>
        </w:rPr>
        <w:t>96</w:t>
      </w:r>
      <w:r w:rsidR="00776D58" w:rsidRPr="00934707">
        <w:rPr>
          <w:rFonts w:ascii="Cambria" w:eastAsia="Cambria" w:hAnsi="Cambria" w:cs="Arial"/>
          <w:sz w:val="24"/>
          <w:szCs w:val="24"/>
          <w:lang w:eastAsia="hr-HR"/>
        </w:rPr>
        <w:t>0.000,00 kn (bez PDV-a)</w:t>
      </w:r>
    </w:p>
    <w:p w:rsidR="00776D58" w:rsidRPr="00776D58" w:rsidRDefault="00776D58" w:rsidP="00776D58">
      <w:pPr>
        <w:spacing w:after="0" w:line="200" w:lineRule="exact"/>
        <w:rPr>
          <w:rFonts w:ascii="Cambria" w:eastAsia="Cambria" w:hAnsi="Cambria" w:cs="Arial"/>
          <w:color w:val="FF0000"/>
          <w:sz w:val="24"/>
          <w:szCs w:val="24"/>
          <w:lang w:eastAsia="hr-HR"/>
        </w:rPr>
      </w:pPr>
    </w:p>
    <w:p w:rsidR="00776D58" w:rsidRPr="00776D58" w:rsidRDefault="00776D58" w:rsidP="00776D58">
      <w:pPr>
        <w:spacing w:after="0" w:line="331" w:lineRule="exact"/>
        <w:rPr>
          <w:rFonts w:ascii="Cambria" w:eastAsia="Cambria" w:hAnsi="Cambria" w:cs="Arial"/>
          <w:sz w:val="24"/>
          <w:szCs w:val="24"/>
          <w:lang w:eastAsia="hr-HR"/>
        </w:rPr>
      </w:pPr>
    </w:p>
    <w:p w:rsidR="00776D58" w:rsidRPr="00776D58" w:rsidRDefault="00776D58" w:rsidP="00776D58">
      <w:pPr>
        <w:numPr>
          <w:ilvl w:val="0"/>
          <w:numId w:val="3"/>
        </w:numPr>
        <w:tabs>
          <w:tab w:val="left" w:pos="253"/>
        </w:tabs>
        <w:spacing w:after="0" w:line="289" w:lineRule="auto"/>
        <w:ind w:left="4" w:right="290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Vrsta ugovora o javnoj nabavi (roba, radovi ili usluge) </w:t>
      </w:r>
    </w:p>
    <w:p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p>
    <w:p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r w:rsidRPr="00776D58">
        <w:rPr>
          <w:rFonts w:ascii="Cambria" w:eastAsia="Cambria" w:hAnsi="Cambria" w:cs="Arial"/>
          <w:sz w:val="24"/>
          <w:szCs w:val="24"/>
          <w:lang w:eastAsia="hr-HR"/>
        </w:rPr>
        <w:t>Ugovor o javnoj nabavi roba</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267" w:lineRule="exact"/>
        <w:rPr>
          <w:rFonts w:ascii="Cambria" w:eastAsia="Cambria" w:hAnsi="Cambria" w:cs="Arial"/>
          <w:b/>
          <w:sz w:val="24"/>
          <w:szCs w:val="24"/>
          <w:lang w:eastAsia="hr-HR"/>
        </w:rPr>
      </w:pPr>
      <w:r w:rsidRPr="00776D58">
        <w:rPr>
          <w:rFonts w:ascii="Cambria" w:eastAsia="Cambria" w:hAnsi="Cambria" w:cs="Arial"/>
          <w:b/>
          <w:sz w:val="24"/>
          <w:szCs w:val="24"/>
          <w:lang w:eastAsia="hr-HR"/>
        </w:rPr>
        <w:t>8. Navod sklapa li se ugovor o javnoj nabavi ili okvirni sporazum</w:t>
      </w:r>
    </w:p>
    <w:p w:rsidR="00776D58" w:rsidRPr="00776D58" w:rsidRDefault="00776D58" w:rsidP="00776D58">
      <w:pPr>
        <w:spacing w:after="0" w:line="267" w:lineRule="exact"/>
        <w:rPr>
          <w:rFonts w:ascii="Cambria" w:eastAsia="Cambria" w:hAnsi="Cambria" w:cs="Arial"/>
          <w:sz w:val="24"/>
          <w:szCs w:val="24"/>
          <w:lang w:eastAsia="hr-HR"/>
        </w:rPr>
      </w:pPr>
    </w:p>
    <w:p w:rsidR="00776D58" w:rsidRPr="00776D58" w:rsidRDefault="00776D58" w:rsidP="00776D58">
      <w:pPr>
        <w:spacing w:after="0" w:line="267" w:lineRule="exact"/>
        <w:rPr>
          <w:rFonts w:ascii="Cambria" w:eastAsia="Cambria" w:hAnsi="Cambria" w:cs="Arial"/>
          <w:sz w:val="24"/>
          <w:szCs w:val="24"/>
          <w:lang w:eastAsia="hr-HR"/>
        </w:rPr>
      </w:pPr>
      <w:r w:rsidRPr="00776D58">
        <w:rPr>
          <w:rFonts w:ascii="Cambria" w:eastAsia="Cambria" w:hAnsi="Cambria" w:cs="Arial"/>
          <w:sz w:val="24"/>
          <w:szCs w:val="24"/>
          <w:lang w:eastAsia="hr-HR"/>
        </w:rPr>
        <w:t>Sklapa se ugovor o javnoj nabavi robe na rok od jedne (1) godine</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265" w:lineRule="exact"/>
        <w:rPr>
          <w:rFonts w:ascii="Cambria" w:eastAsia="Cambria" w:hAnsi="Cambria" w:cs="Arial"/>
          <w:b/>
          <w:sz w:val="24"/>
          <w:szCs w:val="24"/>
          <w:lang w:eastAsia="hr-HR"/>
        </w:rPr>
      </w:pPr>
    </w:p>
    <w:p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9. Navod uspostavlja li se dinamički sustav nabave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1" w:lineRule="exact"/>
        <w:rPr>
          <w:rFonts w:ascii="Cambria" w:eastAsia="Times New Roman" w:hAnsi="Cambria" w:cs="Arial"/>
          <w:sz w:val="24"/>
          <w:szCs w:val="24"/>
          <w:lang w:eastAsia="hr-HR"/>
        </w:rPr>
      </w:pPr>
    </w:p>
    <w:p w:rsidR="00776D58" w:rsidRPr="00776D58" w:rsidRDefault="00776D58" w:rsidP="00776D58">
      <w:pPr>
        <w:numPr>
          <w:ilvl w:val="0"/>
          <w:numId w:val="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t>Navod provodi li se elektronička dražba</w:t>
      </w:r>
    </w:p>
    <w:p w:rsidR="00776D58" w:rsidRPr="00776D58" w:rsidRDefault="00776D58" w:rsidP="00776D58">
      <w:pPr>
        <w:spacing w:after="0" w:line="59" w:lineRule="exac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 provodi se elektronička dražba</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323" w:lineRule="exact"/>
        <w:rPr>
          <w:rFonts w:ascii="Cambria" w:eastAsia="Cambria" w:hAnsi="Cambria" w:cs="Arial"/>
          <w:b/>
          <w:sz w:val="24"/>
          <w:szCs w:val="24"/>
          <w:lang w:eastAsia="hr-HR"/>
        </w:rPr>
      </w:pPr>
    </w:p>
    <w:p w:rsidR="00776D58" w:rsidRPr="00776D58" w:rsidRDefault="00776D58" w:rsidP="00776D58">
      <w:pPr>
        <w:numPr>
          <w:ilvl w:val="0"/>
          <w:numId w:val="4"/>
        </w:numPr>
        <w:tabs>
          <w:tab w:val="left" w:pos="395"/>
        </w:tabs>
        <w:spacing w:after="0" w:line="239" w:lineRule="auto"/>
        <w:ind w:left="4" w:right="20" w:hanging="4"/>
        <w:rPr>
          <w:rFonts w:ascii="Cambria" w:eastAsia="Cambria" w:hAnsi="Cambria" w:cs="Arial"/>
          <w:b/>
          <w:sz w:val="24"/>
          <w:szCs w:val="24"/>
          <w:lang w:eastAsia="hr-HR"/>
        </w:rPr>
      </w:pPr>
      <w:r w:rsidRPr="00776D58">
        <w:rPr>
          <w:rFonts w:ascii="Cambria" w:eastAsia="Cambria" w:hAnsi="Cambria" w:cs="Arial"/>
          <w:b/>
          <w:sz w:val="24"/>
          <w:szCs w:val="24"/>
          <w:lang w:eastAsia="hr-HR"/>
        </w:rPr>
        <w:t>Internetska stranica na kojoj je objavljeno izvješće o provedenom savjetovanju sa zainteresiranim gospodarskim subjektima</w:t>
      </w:r>
    </w:p>
    <w:p w:rsidR="00776D58" w:rsidRPr="00776D58" w:rsidRDefault="00776D58" w:rsidP="00776D58">
      <w:pPr>
        <w:spacing w:after="0" w:line="61"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color w:val="FF0000"/>
          <w:sz w:val="24"/>
          <w:szCs w:val="24"/>
          <w:lang w:eastAsia="hr-HR"/>
        </w:rPr>
      </w:pPr>
    </w:p>
    <w:p w:rsidR="001A355E" w:rsidRPr="00D25710" w:rsidRDefault="001A355E" w:rsidP="001A355E">
      <w:pPr>
        <w:jc w:val="both"/>
        <w:rPr>
          <w:rFonts w:ascii="Cambria" w:hAnsi="Cambria"/>
          <w:bCs/>
          <w:color w:val="808080" w:themeColor="background1" w:themeShade="80"/>
          <w:sz w:val="24"/>
          <w:szCs w:val="24"/>
        </w:rPr>
      </w:pPr>
      <w:bookmarkStart w:id="4" w:name="page5"/>
      <w:bookmarkEnd w:id="4"/>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12" w:history="1">
        <w:r w:rsidR="002C10A4" w:rsidRPr="00376BA0">
          <w:rPr>
            <w:rStyle w:val="Hiperveza"/>
          </w:rPr>
          <w:t>www.obgospic.hr</w:t>
        </w:r>
      </w:hyperlink>
      <w:r w:rsidR="002C10A4">
        <w:t xml:space="preserve"> </w:t>
      </w:r>
      <w:r w:rsidRPr="00D25710">
        <w:rPr>
          <w:rFonts w:ascii="Cambria" w:hAnsi="Cambria"/>
          <w:color w:val="808080" w:themeColor="background1" w:themeShade="80"/>
          <w:sz w:val="24"/>
          <w:szCs w:val="24"/>
        </w:rPr>
        <w:t xml:space="preserve">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t>
      </w:r>
      <w:hyperlink r:id="rId13" w:history="1">
        <w:r w:rsidR="002C10A4" w:rsidRPr="00376BA0">
          <w:rPr>
            <w:rStyle w:val="Hiperveza"/>
          </w:rPr>
          <w:t>www.obgospic.hr</w:t>
        </w:r>
      </w:hyperlink>
      <w:r w:rsidR="002C10A4">
        <w:t>.</w:t>
      </w: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lastRenderedPageBreak/>
        <w:t>PODACI O PREDMETU NABAVE</w:t>
      </w:r>
    </w:p>
    <w:p w:rsidR="00776D58" w:rsidRPr="00776D58" w:rsidRDefault="00776D58" w:rsidP="00776D58">
      <w:pPr>
        <w:spacing w:after="0" w:line="321"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12. Opis predmeta nabave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40" w:lineRule="auto"/>
        <w:jc w:val="both"/>
        <w:rPr>
          <w:rFonts w:ascii="Cambria" w:eastAsia="Calibri" w:hAnsi="Cambria" w:cs="Arial"/>
          <w:b/>
          <w:sz w:val="24"/>
          <w:szCs w:val="24"/>
          <w:lang w:eastAsia="hr-HR"/>
        </w:rPr>
      </w:pPr>
    </w:p>
    <w:p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LOŽ ULJE EKSTRA LAKO LU EL</w:t>
      </w:r>
    </w:p>
    <w:p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CPV – 09135000-4</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numPr>
          <w:ilvl w:val="0"/>
          <w:numId w:val="5"/>
        </w:numPr>
        <w:tabs>
          <w:tab w:val="left" w:pos="395"/>
        </w:tabs>
        <w:spacing w:after="0" w:line="291" w:lineRule="auto"/>
        <w:ind w:left="4" w:right="168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Opis i oznaka grupe, ako je predmet nabave podijeljen na grupe </w:t>
      </w:r>
    </w:p>
    <w:p w:rsidR="00776D58" w:rsidRPr="00776D58" w:rsidRDefault="00776D58" w:rsidP="00776D58">
      <w:pPr>
        <w:tabs>
          <w:tab w:val="left" w:pos="395"/>
        </w:tabs>
        <w:spacing w:after="0" w:line="291" w:lineRule="auto"/>
        <w:ind w:right="1680"/>
        <w:rPr>
          <w:rFonts w:ascii="Cambria" w:eastAsia="Cambria" w:hAnsi="Cambria" w:cs="Arial"/>
          <w:b/>
          <w:sz w:val="24"/>
          <w:szCs w:val="24"/>
          <w:lang w:eastAsia="hr-HR"/>
        </w:rPr>
      </w:pPr>
    </w:p>
    <w:p w:rsidR="00776D58" w:rsidRPr="00776D58" w:rsidRDefault="00776D58" w:rsidP="00776D58">
      <w:pPr>
        <w:spacing w:after="0" w:line="240" w:lineRule="auto"/>
        <w:jc w:val="both"/>
        <w:rPr>
          <w:rFonts w:ascii="Times New Roman" w:eastAsia="Times New Roman" w:hAnsi="Times New Roman" w:cs="Times New Roman"/>
          <w:sz w:val="24"/>
          <w:szCs w:val="24"/>
          <w:lang w:eastAsia="hr-HR"/>
        </w:rPr>
      </w:pPr>
      <w:r w:rsidRPr="00776D58">
        <w:rPr>
          <w:rFonts w:ascii="Cambria" w:eastAsia="Cambria" w:hAnsi="Cambria" w:cs="Arial"/>
          <w:sz w:val="24"/>
          <w:szCs w:val="24"/>
          <w:lang w:eastAsia="hr-HR"/>
        </w:rPr>
        <w:t xml:space="preserve">Predmet nabave nije podijeljen na grupe jer se radi o jednoj stavci. </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61"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14. Količina predmeta nabave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Prema Troškovniku koji je sastavni dio ove Dokumentacije za nadmetanje.</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Stvarno nabavljena količina robe na temelju ugovora može biti veća ili manja od previđene (okvirne) količine.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15. Tehnička specifikacija i kvaliteta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specifikacija predmeta nabave određena je u Troškovniku, koji čini sastavni dio ove Dokumentacije o nabavi. Kvaliteta naftnih derivata koji su predmet nabave moraju biti u skladu s Uredbom o kvaliteti tekućih naftnih goriva i načinu praćenja i izvješćivanju te metodologiji izračuna emisija stakleničkih plinova u životnom vijeku isporučenih goriva i energije („Narodne novine“ br. 57/17) i drugim važećim zakonskim propisima koji su na snazi u vrijeme izvršenja ugovora.</w:t>
      </w: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16. Troškovnik</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Sastavni je dio ove Dokumentacije o nabavi.</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Times New Roman" w:hAnsi="Cambria" w:cs="Arial"/>
          <w:b/>
          <w:sz w:val="24"/>
          <w:szCs w:val="24"/>
          <w:lang w:eastAsia="hr-HR"/>
        </w:rPr>
        <w:t>17.</w:t>
      </w:r>
      <w:r w:rsidRPr="00776D58">
        <w:rPr>
          <w:rFonts w:ascii="Cambria" w:eastAsia="Cambria" w:hAnsi="Cambria" w:cs="Arial"/>
          <w:b/>
          <w:sz w:val="24"/>
          <w:szCs w:val="24"/>
          <w:lang w:eastAsia="hr-HR"/>
        </w:rPr>
        <w:t>Mjesto isporuke robe</w:t>
      </w:r>
    </w:p>
    <w:p w:rsidR="00776D58" w:rsidRPr="00776D58" w:rsidRDefault="00776D58" w:rsidP="00776D58">
      <w:pPr>
        <w:spacing w:after="0" w:line="61" w:lineRule="exact"/>
        <w:rPr>
          <w:rFonts w:ascii="Cambria" w:eastAsia="Cambria" w:hAnsi="Cambria" w:cs="Arial"/>
          <w:b/>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Lokacije Naručitelja na koje je potrebno isporučivati robu su:</w:t>
      </w:r>
    </w:p>
    <w:p w:rsidR="00776D58" w:rsidRDefault="00776D58" w:rsidP="005A32A0">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 </w:t>
      </w:r>
      <w:r w:rsidR="005A32A0">
        <w:rPr>
          <w:rFonts w:ascii="Cambria" w:eastAsia="Calibri" w:hAnsi="Cambria" w:cs="Arial"/>
          <w:sz w:val="24"/>
          <w:szCs w:val="24"/>
          <w:lang w:eastAsia="hr-HR"/>
        </w:rPr>
        <w:t>Opća bolnica Gospić, Kaniška 111, 53 000 Gospić</w:t>
      </w:r>
    </w:p>
    <w:p w:rsidR="005A32A0" w:rsidRPr="00776D58" w:rsidRDefault="005A32A0" w:rsidP="005A32A0">
      <w:pPr>
        <w:spacing w:after="0" w:line="240" w:lineRule="auto"/>
        <w:jc w:val="both"/>
        <w:rPr>
          <w:rFonts w:ascii="Cambria" w:eastAsia="Calibri"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Predmet nabave uključuje pravovremenu dostavu loživog ulja na adrese naručitelja. Ponuditelj se obvezuje osigurati prijevoz odgovarajućim vlastitim prijevoznim sredstvom ili vozilima ugovornih prijevoznika, koji zadovoljavaju propisane tehničke uvjete za prijevoz naftnih derivata, do istovarnog mjesta sukladno pozitivnim zakonskim i podzakonskim propisima.</w:t>
      </w:r>
    </w:p>
    <w:p w:rsidR="00776D58" w:rsidRPr="00776D58" w:rsidRDefault="00776D58" w:rsidP="00776D58">
      <w:pPr>
        <w:spacing w:line="256" w:lineRule="auto"/>
        <w:jc w:val="both"/>
        <w:rPr>
          <w:rFonts w:ascii="Cambria" w:eastAsia="Calibri" w:hAnsi="Cambria" w:cs="Arial"/>
          <w:sz w:val="24"/>
          <w:szCs w:val="24"/>
          <w:lang w:eastAsia="hr-HR"/>
        </w:rPr>
      </w:pPr>
    </w:p>
    <w:p w:rsidR="00776D58" w:rsidRDefault="00776D58" w:rsidP="00776D58">
      <w:pPr>
        <w:spacing w:line="256" w:lineRule="auto"/>
        <w:jc w:val="both"/>
        <w:rPr>
          <w:rFonts w:ascii="Cambria" w:eastAsia="Calibri" w:hAnsi="Cambria" w:cs="Arial"/>
          <w:sz w:val="24"/>
          <w:szCs w:val="24"/>
          <w:lang w:eastAsia="hr-HR"/>
        </w:rPr>
      </w:pPr>
    </w:p>
    <w:p w:rsidR="005A32A0" w:rsidRPr="00776D58" w:rsidRDefault="005A32A0" w:rsidP="00776D58">
      <w:pPr>
        <w:spacing w:line="256" w:lineRule="auto"/>
        <w:jc w:val="both"/>
        <w:rPr>
          <w:rFonts w:ascii="Cambria" w:eastAsia="Calibri"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18. Rok početka i završetka izvršenja ugovora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p>
    <w:p w:rsidR="00776D58" w:rsidRPr="00CA2F66"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Roba će se isporučivati sukcesivno prema pisanim narudžbenicama franco dostavno mjesto naručitelja. Narudžba se dostavlja u obliku narudžbenice telefaksom ili elektroničkom poštom. Rok početka isporuke je </w:t>
      </w:r>
      <w:r w:rsidR="005A32A0">
        <w:rPr>
          <w:rFonts w:ascii="Cambria" w:eastAsia="Calibri" w:hAnsi="Cambria" w:cs="Arial"/>
          <w:sz w:val="24"/>
          <w:szCs w:val="24"/>
          <w:lang w:eastAsia="hr-HR"/>
        </w:rPr>
        <w:t>od dana potpisivanja ugovora.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t>OSNOVE ZA ISKLJUČENJE GOSPODARSKOG SUBJEKTA</w:t>
      </w: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 Osnove za isključenje gospodarskog subjekta</w:t>
      </w:r>
    </w:p>
    <w:p w:rsidR="00776D58" w:rsidRPr="00776D58" w:rsidRDefault="00776D58" w:rsidP="00776D58">
      <w:pPr>
        <w:spacing w:after="0" w:line="24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19.1. Obvezne osnove za isključenje gospodarskog subjekta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19.1.1. </w:t>
      </w:r>
      <w:r w:rsidRPr="00776D58">
        <w:rPr>
          <w:rFonts w:ascii="Cambria" w:eastAsia="Cambria" w:hAnsi="Cambria" w:cs="Arial"/>
          <w:sz w:val="24"/>
          <w:szCs w:val="24"/>
          <w:lang w:eastAsia="hr-HR"/>
        </w:rPr>
        <w:t>Naručitelj će isključiti gospodarskog subjekta iz postupka javne nabave u bilokojem trenutku tijekom postupka javne nabave ako utvrdi da:</w:t>
      </w:r>
    </w:p>
    <w:p w:rsidR="00776D58" w:rsidRPr="00776D58" w:rsidRDefault="00776D58" w:rsidP="00776D58">
      <w:pPr>
        <w:tabs>
          <w:tab w:val="left" w:pos="244"/>
        </w:tabs>
        <w:spacing w:after="0" w:line="0" w:lineRule="atLeast"/>
        <w:jc w:val="both"/>
        <w:rPr>
          <w:rFonts w:ascii="Cambria" w:eastAsia="Cambria" w:hAnsi="Cambria" w:cs="Arial"/>
          <w:sz w:val="24"/>
          <w:szCs w:val="24"/>
          <w:lang w:eastAsia="hr-HR"/>
        </w:rPr>
      </w:pPr>
      <w:r w:rsidRPr="00776D58">
        <w:rPr>
          <w:rFonts w:ascii="Cambria" w:eastAsia="Times New Roman" w:hAnsi="Cambria" w:cs="Arial"/>
          <w:sz w:val="24"/>
          <w:szCs w:val="24"/>
          <w:lang w:eastAsia="hr-HR"/>
        </w:rPr>
        <w:t xml:space="preserve">1.) </w:t>
      </w:r>
      <w:r w:rsidRPr="00776D58">
        <w:rPr>
          <w:rFonts w:ascii="Cambria" w:eastAsia="Cambria" w:hAnsi="Cambria" w:cs="Arial"/>
          <w:sz w:val="24"/>
          <w:szCs w:val="24"/>
          <w:lang w:eastAsia="hr-HR"/>
        </w:rPr>
        <w:t>je gospodarski subjekt koji ima poslovni nastan u Republici Hrvatskoj ili osoba koja je</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član upravnog, upravljačkog ili nadzornog tijela ili ima ovlasti zastupanja, donošenja odluka ili nadzora toga gospodarskog subjekta i koja je državljanin Republike Hrvatske pravomoćnom presudom osuđena za:</w:t>
      </w:r>
    </w:p>
    <w:p w:rsidR="00776D58" w:rsidRPr="00776D58" w:rsidRDefault="00776D58" w:rsidP="00776D58">
      <w:pPr>
        <w:spacing w:after="0" w:line="2" w:lineRule="exac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a) sudjelovanje u zločinačkoj organizaciji, na temelju</w:t>
      </w:r>
    </w:p>
    <w:p w:rsidR="00776D58" w:rsidRPr="00776D58" w:rsidRDefault="00776D58" w:rsidP="00776D58">
      <w:pPr>
        <w:numPr>
          <w:ilvl w:val="1"/>
          <w:numId w:val="6"/>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328. (zločinačko udruženje) i članka 329. (počinjenje kaznenog djela u sastavu zločinačkog udruženja) Kaznenog zakona</w:t>
      </w:r>
    </w:p>
    <w:p w:rsidR="00776D58" w:rsidRPr="00776D58" w:rsidRDefault="00776D58" w:rsidP="00776D58">
      <w:pPr>
        <w:numPr>
          <w:ilvl w:val="1"/>
          <w:numId w:val="6"/>
        </w:numPr>
        <w:tabs>
          <w:tab w:val="left" w:pos="724"/>
        </w:tabs>
        <w:spacing w:after="0" w:line="0" w:lineRule="atLeast"/>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333. (udruživanje za počinjenje kaznenih djela), iz Kaznenog zakona</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(»Narodne novine«, br. 110/97., 27/98., 50/00., 129/00., 51/01., 111/03., 190/03., 105/04., 84/05., 71/06., 110/07., 152/08., 57/11., 77/11. i 143/12.)</w:t>
      </w:r>
    </w:p>
    <w:p w:rsidR="00776D58" w:rsidRPr="00776D58" w:rsidRDefault="00776D58" w:rsidP="00776D58">
      <w:pPr>
        <w:numPr>
          <w:ilvl w:val="0"/>
          <w:numId w:val="7"/>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korupciju, na temelju</w:t>
      </w:r>
    </w:p>
    <w:p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p>
    <w:p w:rsidR="00776D58" w:rsidRPr="00776D58" w:rsidRDefault="00776D58" w:rsidP="00776D58">
      <w:pPr>
        <w:spacing w:after="0" w:line="5" w:lineRule="exac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Kaznenog zakona</w:t>
      </w:r>
    </w:p>
    <w:p w:rsidR="00776D58" w:rsidRPr="00776D58" w:rsidRDefault="00776D58" w:rsidP="00776D58">
      <w:pPr>
        <w:spacing w:after="0" w:line="2" w:lineRule="exact"/>
        <w:jc w:val="both"/>
        <w:rPr>
          <w:rFonts w:ascii="Cambria" w:eastAsia="Cambria" w:hAnsi="Cambria" w:cs="Arial"/>
          <w:sz w:val="24"/>
          <w:szCs w:val="24"/>
          <w:lang w:eastAsia="hr-HR"/>
        </w:rPr>
      </w:pPr>
    </w:p>
    <w:p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50/00.,129/00., 51/01., 111/03., 190/03., 105/04., 84/05., 71/06., 110/07., 152/08., 57/11., 77/11. i 143/12.)</w:t>
      </w:r>
    </w:p>
    <w:p w:rsidR="00776D58" w:rsidRPr="00776D58" w:rsidRDefault="00776D58" w:rsidP="00776D58">
      <w:pPr>
        <w:numPr>
          <w:ilvl w:val="0"/>
          <w:numId w:val="8"/>
        </w:numPr>
        <w:tabs>
          <w:tab w:val="left" w:pos="244"/>
        </w:tabs>
        <w:spacing w:after="0" w:line="0" w:lineRule="atLeast"/>
        <w:ind w:left="244" w:hanging="244"/>
        <w:jc w:val="both"/>
        <w:rPr>
          <w:rFonts w:ascii="Cambria" w:eastAsia="Cambria" w:hAnsi="Cambria" w:cs="Arial"/>
          <w:sz w:val="24"/>
          <w:szCs w:val="24"/>
          <w:lang w:eastAsia="hr-HR"/>
        </w:rPr>
      </w:pPr>
      <w:r w:rsidRPr="00776D58">
        <w:rPr>
          <w:rFonts w:ascii="Cambria" w:eastAsia="Cambria" w:hAnsi="Cambria" w:cs="Arial"/>
          <w:sz w:val="24"/>
          <w:szCs w:val="24"/>
          <w:lang w:eastAsia="hr-HR"/>
        </w:rPr>
        <w:t>prijevaru, na temelju</w:t>
      </w:r>
    </w:p>
    <w:p w:rsidR="00776D58" w:rsidRPr="00776D58" w:rsidRDefault="00776D58" w:rsidP="00776D58">
      <w:pPr>
        <w:numPr>
          <w:ilvl w:val="1"/>
          <w:numId w:val="8"/>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236. (prijevara), članka 247. (prijevara u gospodarskom poslovanju), članka 256. (utaja poreza ili carine) i članka 258. (subvencijska prijevara) Kaznenog zakona</w:t>
      </w:r>
    </w:p>
    <w:p w:rsidR="00776D58" w:rsidRPr="00776D58" w:rsidRDefault="00776D58" w:rsidP="00776D58">
      <w:pPr>
        <w:spacing w:after="0" w:line="4" w:lineRule="exact"/>
        <w:jc w:val="both"/>
        <w:rPr>
          <w:rFonts w:ascii="Cambria" w:eastAsia="Cambria" w:hAnsi="Cambria" w:cs="Arial"/>
          <w:sz w:val="24"/>
          <w:szCs w:val="24"/>
          <w:lang w:eastAsia="hr-HR"/>
        </w:rPr>
      </w:pPr>
    </w:p>
    <w:p w:rsidR="00776D58" w:rsidRPr="00776D58" w:rsidRDefault="00776D58" w:rsidP="00776D58">
      <w:pPr>
        <w:numPr>
          <w:ilvl w:val="1"/>
          <w:numId w:val="8"/>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224. (prijevara), članka 293. (prijevara u gospodarskom poslovanju) i članka 286.</w:t>
      </w:r>
    </w:p>
    <w:p w:rsidR="00776D58" w:rsidRPr="00776D58" w:rsidRDefault="00776D58" w:rsidP="00776D58">
      <w:pPr>
        <w:spacing w:after="0" w:line="14" w:lineRule="exact"/>
        <w:jc w:val="both"/>
        <w:rPr>
          <w:rFonts w:ascii="Cambria" w:eastAsia="Times New Roman"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(utaja poreza i drugih davanja) iz Kaznenog zakona (»Narodne novine«, br.</w:t>
      </w:r>
    </w:p>
    <w:p w:rsidR="00776D58" w:rsidRPr="00776D58" w:rsidRDefault="00776D58" w:rsidP="00776D58">
      <w:pPr>
        <w:spacing w:after="0" w:line="239" w:lineRule="auto"/>
        <w:ind w:right="20"/>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rsidR="00776D58" w:rsidRPr="00776D58" w:rsidRDefault="00776D58" w:rsidP="00776D58">
      <w:pPr>
        <w:numPr>
          <w:ilvl w:val="0"/>
          <w:numId w:val="9"/>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terorizam ili kaznena djela povezana s terorističkim aktivnostima, na temelju</w:t>
      </w:r>
    </w:p>
    <w:p w:rsidR="00776D58" w:rsidRPr="00776D58" w:rsidRDefault="00776D58" w:rsidP="00776D58">
      <w:pPr>
        <w:spacing w:after="0" w:line="15"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97. (terorizam), članka 99. (javno poticanje na terorizam), članka 100. (novačenje za terorizam), članka 101. (obuka za terorizam) i članka 102. (terorističko udruženje) Kaznenog zakona</w:t>
      </w:r>
    </w:p>
    <w:p w:rsidR="00776D58" w:rsidRPr="00776D58" w:rsidRDefault="00776D58" w:rsidP="00776D58">
      <w:pPr>
        <w:spacing w:after="0" w:line="16"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24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lastRenderedPageBreak/>
        <w:t>članka 169. (terorizam), članka 169.a (javno poticanje na terorizam) i članka 169.b (novačenje i obuka za terorizam) iz Kaznenog zakona (»Narodne novine«, br.</w:t>
      </w:r>
    </w:p>
    <w:p w:rsidR="00776D58" w:rsidRPr="00776D58" w:rsidRDefault="00776D58" w:rsidP="00776D58">
      <w:pPr>
        <w:spacing w:after="0" w:line="2" w:lineRule="exact"/>
        <w:jc w:val="both"/>
        <w:rPr>
          <w:rFonts w:ascii="Cambria" w:eastAsia="Arial"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rsidR="00776D58" w:rsidRPr="00776D58" w:rsidRDefault="00776D58" w:rsidP="00776D58">
      <w:pPr>
        <w:spacing w:after="0" w:line="2" w:lineRule="exact"/>
        <w:jc w:val="both"/>
        <w:rPr>
          <w:rFonts w:ascii="Cambria" w:eastAsia="Arial" w:hAnsi="Cambria" w:cs="Arial"/>
          <w:sz w:val="24"/>
          <w:szCs w:val="24"/>
          <w:lang w:eastAsia="hr-HR"/>
        </w:rPr>
      </w:pPr>
    </w:p>
    <w:p w:rsidR="00776D58" w:rsidRPr="00776D58" w:rsidRDefault="00776D58" w:rsidP="00776D58">
      <w:pPr>
        <w:numPr>
          <w:ilvl w:val="0"/>
          <w:numId w:val="9"/>
        </w:numPr>
        <w:tabs>
          <w:tab w:val="left" w:pos="264"/>
        </w:tabs>
        <w:spacing w:after="0" w:line="0" w:lineRule="atLeast"/>
        <w:ind w:left="264" w:hanging="264"/>
        <w:jc w:val="both"/>
        <w:rPr>
          <w:rFonts w:ascii="Cambria" w:eastAsia="Cambria" w:hAnsi="Cambria" w:cs="Arial"/>
          <w:sz w:val="24"/>
          <w:szCs w:val="24"/>
          <w:lang w:eastAsia="hr-HR"/>
        </w:rPr>
      </w:pPr>
      <w:r w:rsidRPr="00776D58">
        <w:rPr>
          <w:rFonts w:ascii="Cambria" w:eastAsia="Cambria" w:hAnsi="Cambria" w:cs="Arial"/>
          <w:sz w:val="24"/>
          <w:szCs w:val="24"/>
          <w:lang w:eastAsia="hr-HR"/>
        </w:rPr>
        <w:t>pranje novca ili financiranje terorizma, na temelju</w:t>
      </w:r>
    </w:p>
    <w:p w:rsidR="00776D58" w:rsidRPr="00776D58" w:rsidRDefault="00776D58" w:rsidP="00776D58">
      <w:pPr>
        <w:spacing w:after="0" w:line="13"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98. (financiranje terorizma) i članka 265. (pranje novca) Kaznenog zakona</w:t>
      </w:r>
    </w:p>
    <w:p w:rsidR="00776D58" w:rsidRPr="00776D58" w:rsidRDefault="00776D58" w:rsidP="00776D58">
      <w:pPr>
        <w:spacing w:after="0" w:line="11"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279. (pranje novca) iz Kaznenog zakona (»Narodne novine«, br. 110/97.,</w:t>
      </w: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27/98., 50/00., 129/00., 51/01., 111/03., 190/03., 105/04., 84/05., 71/06., 110/07., 152/08., 57/11., 77/11. i 143/12.)</w:t>
      </w:r>
    </w:p>
    <w:p w:rsidR="00776D58" w:rsidRPr="00776D58" w:rsidRDefault="00776D58" w:rsidP="00776D58">
      <w:pPr>
        <w:numPr>
          <w:ilvl w:val="0"/>
          <w:numId w:val="9"/>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dječji rad ili druge oblike trgovanja ljudima, na temelju</w:t>
      </w:r>
    </w:p>
    <w:p w:rsidR="00776D58" w:rsidRPr="00776D58" w:rsidRDefault="00776D58" w:rsidP="00776D58">
      <w:pPr>
        <w:spacing w:after="0" w:line="13"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106. (trgovanje ljudima) Kaznenog zakona</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175. (trgovanje ljudima i ropstvo) iz Kaznenog zakona (»Narodne novine«, br. 110/97., 27/98., 50/00., 129/00., 51/01., 111/03., 190/03., 105/04., 84/05., 71/06., 110/07., 152/08., 57/11., 77/11. i 143/12.), ili</w:t>
      </w:r>
    </w:p>
    <w:p w:rsidR="00776D58" w:rsidRPr="00776D58" w:rsidRDefault="00776D58" w:rsidP="00776D58">
      <w:pPr>
        <w:spacing w:after="0" w:line="283" w:lineRule="exact"/>
        <w:jc w:val="both"/>
        <w:rPr>
          <w:rFonts w:ascii="Cambria" w:eastAsia="Times New Roman" w:hAnsi="Cambria" w:cs="Arial"/>
          <w:sz w:val="24"/>
          <w:szCs w:val="24"/>
          <w:lang w:eastAsia="hr-HR"/>
        </w:rPr>
      </w:pPr>
    </w:p>
    <w:p w:rsidR="00776D58" w:rsidRPr="00776D58" w:rsidRDefault="00776D58" w:rsidP="00776D58">
      <w:pPr>
        <w:numPr>
          <w:ilvl w:val="0"/>
          <w:numId w:val="10"/>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17.1.1.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11"/>
        </w:numPr>
        <w:tabs>
          <w:tab w:val="left" w:pos="724"/>
        </w:tabs>
        <w:spacing w:after="0" w:line="251" w:lineRule="auto"/>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A: Osnove povezane s kaznenim presudama</w:t>
      </w: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 za sve gospodarske subjekte u ponudi</w:t>
      </w:r>
    </w:p>
    <w:p w:rsidR="00776D58" w:rsidRPr="00776D58" w:rsidRDefault="00776D58" w:rsidP="00776D58">
      <w:pPr>
        <w:spacing w:after="0" w:line="281" w:lineRule="exact"/>
        <w:jc w:val="both"/>
        <w:rPr>
          <w:rFonts w:ascii="Cambria" w:eastAsia="Times New Roman" w:hAnsi="Cambria" w:cs="Arial"/>
          <w:sz w:val="24"/>
          <w:szCs w:val="24"/>
          <w:lang w:eastAsia="hr-HR"/>
        </w:rPr>
      </w:pPr>
    </w:p>
    <w:p w:rsidR="00776D58" w:rsidRPr="00776D58" w:rsidRDefault="00776D58" w:rsidP="00776D58">
      <w:pPr>
        <w:spacing w:after="0" w:line="253" w:lineRule="auto"/>
        <w:ind w:right="20"/>
        <w:jc w:val="both"/>
        <w:rPr>
          <w:rFonts w:ascii="Cambria" w:eastAsia="Times New Roman" w:hAnsi="Cambria" w:cs="Arial"/>
          <w:sz w:val="24"/>
          <w:szCs w:val="24"/>
          <w:lang w:eastAsia="hr-HR"/>
        </w:rPr>
      </w:pPr>
      <w:r w:rsidRPr="00776D58">
        <w:rPr>
          <w:rFonts w:ascii="Cambria" w:eastAsia="Cambria" w:hAnsi="Cambria" w:cs="Arial"/>
          <w:sz w:val="24"/>
          <w:szCs w:val="24"/>
          <w:lang w:eastAsia="hr-HR"/>
        </w:rPr>
        <w:t>Ako se u državi poslovnog nastana gospodarskog subjekta, odnosno državi čiji je osoba državljanin ne izdaju traženi dokumenti ili ako ne obuhvaćaju sve okolnosti iz točke 19.1.1.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5" w:name="page8"/>
      <w:bookmarkEnd w:id="5"/>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19.1.1. i to:</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2"/>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izvadak iz kaznene evidencije ili drugog odgovarajućeg registra ili, ako to nije moguće jednakovrijedni dokument nadležne sudske ili upravne vlasti u državi poslovnog nastana gospodarskog subjekta, odnosno državi čiji je osoba državljanin</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u državi poslovnog nastana gospodarskog subjekta, odnosno državi čiji je osoba državljanin ne izdaju gore navedeni dokumenti ili ako ne obuhvaćaju sve okolnosti iz točke 19.1.1. oni mogu biti zamijenjeni.</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numPr>
          <w:ilvl w:val="0"/>
          <w:numId w:val="13"/>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w:t>
      </w:r>
      <w:r w:rsidRPr="00776D58">
        <w:rPr>
          <w:rFonts w:ascii="Cambria" w:eastAsia="Cambria" w:hAnsi="Cambria" w:cs="Arial"/>
          <w:i/>
          <w:sz w:val="24"/>
          <w:szCs w:val="24"/>
          <w:lang w:eastAsia="hr-HR"/>
        </w:rPr>
        <w:lastRenderedPageBreak/>
        <w:t>vlasti, javnog bilježnika ili strukovnog ili trgovinskog tijela u državi poslovnog nastana gospodarskog subjekta, odnosno državi čiji je osoba državljanin.</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t>Napomena: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Izjavu iz članka 265. stavka 2. u vezi s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61"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Gospodarski subjekt koji ima poslovni nastan u Republici Hrvatskoj odnosno osoba koja je državljanin Republike Hrvatske dostavlja izjavu s ovjerenim potpisom kod javnog bilježnika.</w:t>
      </w:r>
    </w:p>
    <w:p w:rsidR="00776D58" w:rsidRPr="00776D58" w:rsidRDefault="00776D58" w:rsidP="00776D58">
      <w:pPr>
        <w:spacing w:after="0" w:line="259"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19.1.2. </w:t>
      </w:r>
      <w:r w:rsidRPr="00776D58">
        <w:rPr>
          <w:rFonts w:ascii="Cambria" w:eastAsia="Cambria" w:hAnsi="Cambria" w:cs="Arial"/>
          <w:sz w:val="24"/>
          <w:szCs w:val="24"/>
          <w:lang w:eastAsia="hr-HR"/>
        </w:rPr>
        <w:t>Naručitelj će isključiti gospodarskog subjekta iz postupka javne nabave ako utvrdida gospodarski subjekt nije ispunio obveze plaćanja dospjelih poreznih obveza i obveza za mirovinsko i zdravstveno osiguranje:</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numPr>
          <w:ilvl w:val="0"/>
          <w:numId w:val="14"/>
        </w:numPr>
        <w:tabs>
          <w:tab w:val="left" w:pos="30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u Republici Hrvatskoj, ako gospodarski subjekt ima poslovni nastan u Republici Hrvatskoj, ili</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numPr>
          <w:ilvl w:val="0"/>
          <w:numId w:val="14"/>
        </w:numPr>
        <w:tabs>
          <w:tab w:val="left" w:pos="29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u Republici Hrvatskoj ili u državi poslovnog nastana gospodarskog subjekta, ako gospodarski subjekt nema poslovni nastan u Republici Hrvatskoj.</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neće isključiti gospodarskog subjekta iz postupka javne nabave ako mu sukladno posebnom propisu plaćanje obveza nije dopušteno ili mu je odobrena odgoda plaćanja.</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iz točke 19.1.2.</w:t>
      </w: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dostaviti:</w:t>
      </w:r>
    </w:p>
    <w:p w:rsidR="00776D58" w:rsidRPr="00776D58" w:rsidRDefault="00776D58" w:rsidP="00776D58">
      <w:pPr>
        <w:numPr>
          <w:ilvl w:val="0"/>
          <w:numId w:val="15"/>
        </w:numPr>
        <w:tabs>
          <w:tab w:val="left" w:pos="724"/>
        </w:tabs>
        <w:spacing w:after="0" w:line="0" w:lineRule="atLeast"/>
        <w:ind w:left="724"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(ESPD) – dio III. Osnove za isključenje, B: Osnove povezane s plaćanjem poreza ili doprinosa za socijalno osiguranje – za sve gospodarske subjekte u ponudi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19.1.2. i to:</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numPr>
          <w:ilvl w:val="0"/>
          <w:numId w:val="16"/>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potvrdu porezne uprave ili drugog nadležnog tijela u državi poslovnog nastana gospodarskog subjekta</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u državi poslovnog nastana gospodarskog subjekta, odnosno državi čiji je osoba državljanin ne izdaju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Odredbe točke 19.1.1. i 19.1.2. primjenjuju se i na podugovaratelje.</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utvrdi da postoji osnova za isključenje podugovaratelja, obvezan je od gospodarskog subjekta zatražiti zamjenu tog podugovaratelja u primjerenom roku, ne kraćem od pet dana.</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Odredbe točke 19.1.1. i 19.1.2. primjenjuju se i na druge subjekte na čiju sposobnost se gospodarski subjekt oslanja.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provjerom utvrdi da kod tog subjekta postoje osnove za isključenje naručitelj će zahtijevati od gospodarskog subjekta da zamijeni subjekt na čiju se sposobnost oslonio radi dokazivanja kriterija za odabir.</w:t>
      </w: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b/>
          <w:sz w:val="24"/>
          <w:szCs w:val="24"/>
          <w:lang w:eastAsia="hr-HR"/>
        </w:rPr>
        <w:t>19.2. Ostale osnove za isključenje gospodarskog subjekta</w:t>
      </w:r>
    </w:p>
    <w:p w:rsidR="00776D58" w:rsidRPr="00776D58" w:rsidRDefault="00776D58" w:rsidP="00776D58">
      <w:pPr>
        <w:spacing w:after="0" w:line="6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76D58" w:rsidRPr="00776D58" w:rsidRDefault="00776D58" w:rsidP="00776D58">
      <w:pPr>
        <w:spacing w:after="0" w:line="28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dužan je u ponudi u svrhu utvrđivanja okolnosti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17"/>
        </w:numPr>
        <w:tabs>
          <w:tab w:val="left" w:pos="720"/>
        </w:tabs>
        <w:spacing w:after="0" w:line="239" w:lineRule="auto"/>
        <w:ind w:left="7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izvadak iz sudskog, obrtnog, strukovnog ili drugog odgovarajućeg registra koji se vodi u državi članici njegova poslovnog nastana.</w:t>
      </w:r>
    </w:p>
    <w:p w:rsidR="00776D58" w:rsidRPr="00776D58" w:rsidRDefault="00776D58" w:rsidP="00776D58">
      <w:pPr>
        <w:spacing w:after="0" w:line="28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u državi poslovnog nastana gospodarskog subjekta, odnosno državi čiji je osoba državljanin ne izdaju gore navedeni dokumenti ili ako ne obuhvaćaju sve okolnosti iz točke 19.2. oni mogu biti zamijenjeni</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9"/>
        </w:numPr>
        <w:tabs>
          <w:tab w:val="left" w:pos="720"/>
        </w:tabs>
        <w:spacing w:after="0" w:line="239" w:lineRule="auto"/>
        <w:ind w:left="720" w:hanging="364"/>
        <w:jc w:val="both"/>
        <w:rPr>
          <w:rFonts w:ascii="Cambria" w:eastAsia="Arial" w:hAnsi="Cambria" w:cs="Arial"/>
          <w:sz w:val="24"/>
          <w:szCs w:val="24"/>
          <w:lang w:eastAsia="hr-HR"/>
        </w:rPr>
        <w:sectPr w:rsidR="00776D58" w:rsidRPr="00776D58">
          <w:pgSz w:w="11900" w:h="16838"/>
          <w:pgMar w:top="1415" w:right="1406" w:bottom="349" w:left="1416" w:header="0" w:footer="0" w:gutter="0"/>
          <w:cols w:space="0" w:equalWidth="0">
            <w:col w:w="9084"/>
          </w:cols>
          <w:docGrid w:linePitch="360"/>
        </w:sectPr>
      </w:pPr>
      <w:r w:rsidRPr="00776D58">
        <w:rPr>
          <w:rFonts w:ascii="Cambria" w:eastAsia="Cambria" w:hAnsi="Cambria" w:cs="Arial"/>
          <w:i/>
          <w:sz w:val="24"/>
          <w:szCs w:val="24"/>
          <w:lang w:eastAsia="hr-HR"/>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76D58" w:rsidRPr="00776D58" w:rsidRDefault="00776D58" w:rsidP="00776D58">
      <w:pPr>
        <w:spacing w:after="0" w:line="0" w:lineRule="atLeast"/>
        <w:rPr>
          <w:rFonts w:ascii="Cambria" w:hAnsi="Cambria"/>
          <w:b/>
          <w:bCs/>
          <w:sz w:val="24"/>
          <w:szCs w:val="24"/>
        </w:rPr>
      </w:pPr>
      <w:r w:rsidRPr="00776D58">
        <w:rPr>
          <w:rFonts w:ascii="Cambria" w:hAnsi="Cambria"/>
          <w:b/>
          <w:bCs/>
          <w:sz w:val="24"/>
          <w:szCs w:val="24"/>
          <w:highlight w:val="lightGray"/>
        </w:rPr>
        <w:lastRenderedPageBreak/>
        <w:t>KRITERIJI ZA ODABIR GOSPODARSKOG SUBJEKTA</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 Kriteriji za odabir gospodarskog subjekta (uvjeti sposobnosti)</w:t>
      </w:r>
    </w:p>
    <w:p w:rsidR="00776D58" w:rsidRPr="00776D58" w:rsidRDefault="00776D58" w:rsidP="00776D58">
      <w:pPr>
        <w:spacing w:after="0" w:line="24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20.1. Sposobnost za obavljanje profesionalne djelatnosti</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20.1.1. </w:t>
      </w:r>
      <w:r w:rsidRPr="00776D58">
        <w:rPr>
          <w:rFonts w:ascii="Cambria" w:eastAsia="Cambria" w:hAnsi="Cambria" w:cs="Arial"/>
          <w:sz w:val="24"/>
          <w:szCs w:val="24"/>
          <w:lang w:eastAsia="hr-HR"/>
        </w:rPr>
        <w:t>Gospodarski subjekt mora dokazati svoj upis u sudski, obrtni, strukovni ili drugiodgovarajući registar u državni njegova poslovnog nastana.</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20"/>
        </w:numPr>
        <w:tabs>
          <w:tab w:val="left" w:pos="720"/>
        </w:tabs>
        <w:spacing w:after="0" w:line="239" w:lineRule="auto"/>
        <w:ind w:left="720"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numPr>
          <w:ilvl w:val="0"/>
          <w:numId w:val="21"/>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izvadak iz sudskog, obrtnog, strukovnog ili drugog odgovarajućeg registra koji se vodi u državi članici njegova poslovnog nastana</w:t>
      </w: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i/>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20.2. Tehnička i stručna sposobnost</w:t>
      </w:r>
    </w:p>
    <w:p w:rsidR="00776D58" w:rsidRPr="00776D58" w:rsidRDefault="00776D58" w:rsidP="00776D58">
      <w:pPr>
        <w:spacing w:after="0" w:line="6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20.2.1. </w:t>
      </w:r>
      <w:r w:rsidRPr="00776D58">
        <w:rPr>
          <w:rFonts w:ascii="Cambria" w:eastAsia="Cambria" w:hAnsi="Cambria" w:cs="Arial"/>
          <w:sz w:val="24"/>
          <w:szCs w:val="24"/>
          <w:lang w:eastAsia="hr-HR"/>
        </w:rPr>
        <w:t>Popis glavnih isporuka robe</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mora dokazati da ima dovoljnu razinu iskustva, a što dokazuje odgovarajućim referencijama iz prije izvršenih ugovora.</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i stručna sposobnost dokazuje se popisom glavnih isporuka robe izvršenih u godini u kojoj je započeo postupak javne nabave i tijekom tri godine koje prethode toj godini. Popis sadržava vrijednost robe, datum te naziv druge ugovorne stane.</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color w:val="FF0000"/>
          <w:sz w:val="24"/>
          <w:szCs w:val="24"/>
          <w:lang w:eastAsia="hr-HR"/>
        </w:rPr>
      </w:pPr>
      <w:r w:rsidRPr="00776D58">
        <w:rPr>
          <w:rFonts w:ascii="Cambria" w:eastAsia="Cambria" w:hAnsi="Cambria" w:cs="Arial"/>
          <w:sz w:val="24"/>
          <w:szCs w:val="24"/>
          <w:lang w:eastAsia="hr-HR"/>
        </w:rPr>
        <w:t>Ukupna vrijednost zbrojenih isporuka s popisa mora biti najmanje u iznosu o</w:t>
      </w:r>
      <w:r w:rsidR="005A32A0">
        <w:rPr>
          <w:rFonts w:ascii="Cambria" w:eastAsia="Cambria" w:hAnsi="Cambria" w:cs="Arial"/>
          <w:sz w:val="24"/>
          <w:szCs w:val="24"/>
          <w:lang w:eastAsia="hr-HR"/>
        </w:rPr>
        <w:t>d  2</w:t>
      </w:r>
      <w:r w:rsidRPr="000E0B90">
        <w:rPr>
          <w:rFonts w:ascii="Cambria" w:eastAsia="Cambria" w:hAnsi="Cambria" w:cs="Arial"/>
          <w:sz w:val="24"/>
          <w:szCs w:val="24"/>
          <w:lang w:eastAsia="hr-HR"/>
        </w:rPr>
        <w:t>.</w:t>
      </w:r>
      <w:r w:rsidR="005A32A0">
        <w:rPr>
          <w:rFonts w:ascii="Cambria" w:eastAsia="Cambria" w:hAnsi="Cambria" w:cs="Arial"/>
          <w:sz w:val="24"/>
          <w:szCs w:val="24"/>
          <w:lang w:eastAsia="hr-HR"/>
        </w:rPr>
        <w:t>8</w:t>
      </w:r>
      <w:r w:rsidRPr="000E0B90">
        <w:rPr>
          <w:rFonts w:ascii="Cambria" w:eastAsia="Cambria" w:hAnsi="Cambria" w:cs="Arial"/>
          <w:sz w:val="24"/>
          <w:szCs w:val="24"/>
          <w:lang w:eastAsia="hr-HR"/>
        </w:rPr>
        <w:t>00.000,00 kn (bez PDV-a).</w:t>
      </w:r>
    </w:p>
    <w:p w:rsidR="00776D58" w:rsidRPr="00776D58" w:rsidRDefault="00776D58" w:rsidP="00776D58">
      <w:pPr>
        <w:spacing w:after="0" w:line="282" w:lineRule="exact"/>
        <w:jc w:val="both"/>
        <w:rPr>
          <w:rFonts w:ascii="Cambria" w:eastAsia="Times New Roman" w:hAnsi="Cambria" w:cs="Arial"/>
          <w:color w:val="FF0000"/>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26"/>
        </w:numPr>
        <w:tabs>
          <w:tab w:val="left" w:pos="724"/>
        </w:tabs>
        <w:spacing w:after="0" w:line="0" w:lineRule="atLeast"/>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C: Tehnička i stručna sposobnost, točka 1b)</w:t>
      </w:r>
    </w:p>
    <w:p w:rsidR="00776D58" w:rsidRPr="00776D58" w:rsidRDefault="00776D58" w:rsidP="00776D58">
      <w:pPr>
        <w:spacing w:after="0" w:line="278"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numPr>
          <w:ilvl w:val="1"/>
          <w:numId w:val="2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popis glavnih isporuka robe, iste ili slične predmetu nabave izvršenih u godini u kojoj je započeo postupak javne nabave i tijekom tri godine koje prethode toj godini. Popis mora sadržavati slijedeće podatke: vrijednost robe bez PDV-a, datum, te naziv druge ugovorne strane.</w:t>
      </w:r>
    </w:p>
    <w:p w:rsidR="00776D58" w:rsidRPr="00776D58" w:rsidRDefault="00776D58" w:rsidP="00776D58">
      <w:pPr>
        <w:spacing w:after="0" w:line="200"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Default="00776D58" w:rsidP="00776D58">
      <w:pPr>
        <w:spacing w:after="0" w:line="325" w:lineRule="exact"/>
        <w:jc w:val="both"/>
        <w:rPr>
          <w:rFonts w:ascii="Cambria" w:eastAsia="Cambria" w:hAnsi="Cambria" w:cs="Arial"/>
          <w:sz w:val="24"/>
          <w:szCs w:val="24"/>
          <w:lang w:eastAsia="hr-HR"/>
        </w:rPr>
      </w:pPr>
    </w:p>
    <w:p w:rsidR="005A32A0" w:rsidRDefault="005A32A0" w:rsidP="00776D58">
      <w:pPr>
        <w:spacing w:after="0" w:line="325" w:lineRule="exact"/>
        <w:jc w:val="both"/>
        <w:rPr>
          <w:rFonts w:ascii="Cambria" w:eastAsia="Cambria" w:hAnsi="Cambria" w:cs="Arial"/>
          <w:sz w:val="24"/>
          <w:szCs w:val="24"/>
          <w:lang w:eastAsia="hr-HR"/>
        </w:rPr>
      </w:pPr>
    </w:p>
    <w:p w:rsidR="005A32A0" w:rsidRPr="00776D58" w:rsidRDefault="005A32A0" w:rsidP="00776D58">
      <w:pPr>
        <w:spacing w:after="0" w:line="325" w:lineRule="exact"/>
        <w:jc w:val="both"/>
        <w:rPr>
          <w:rFonts w:ascii="Cambria" w:eastAsia="Cambria" w:hAnsi="Cambria" w:cs="Arial"/>
          <w:sz w:val="24"/>
          <w:szCs w:val="24"/>
          <w:lang w:eastAsia="hr-HR"/>
        </w:rPr>
      </w:pPr>
    </w:p>
    <w:p w:rsidR="00776D58" w:rsidRPr="00776D58" w:rsidRDefault="00776D58" w:rsidP="00776D58">
      <w:pPr>
        <w:numPr>
          <w:ilvl w:val="0"/>
          <w:numId w:val="27"/>
        </w:numPr>
        <w:tabs>
          <w:tab w:val="left" w:pos="395"/>
        </w:tabs>
        <w:spacing w:after="0" w:line="239" w:lineRule="auto"/>
        <w:ind w:left="4" w:right="20" w:hanging="4"/>
        <w:jc w:val="both"/>
        <w:rPr>
          <w:rFonts w:ascii="Cambria" w:eastAsia="Cambria" w:hAnsi="Cambria" w:cs="Arial"/>
          <w:b/>
          <w:sz w:val="24"/>
          <w:szCs w:val="24"/>
          <w:lang w:eastAsia="hr-HR"/>
        </w:rPr>
      </w:pPr>
      <w:r w:rsidRPr="00776D58">
        <w:rPr>
          <w:rFonts w:ascii="Cambria" w:eastAsia="Cambria" w:hAnsi="Cambria" w:cs="Arial"/>
          <w:b/>
          <w:sz w:val="24"/>
          <w:szCs w:val="24"/>
          <w:lang w:eastAsia="hr-HR"/>
        </w:rPr>
        <w:t>Oslanjanje na sposobnost drugih subjekata radi dokazivanja tehničke i stručne sposobnosti</w:t>
      </w:r>
    </w:p>
    <w:p w:rsidR="00776D58" w:rsidRPr="00776D58" w:rsidRDefault="00776D58" w:rsidP="00776D58">
      <w:pPr>
        <w:spacing w:after="0" w:line="6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može se u ovom postupku javne nabave radi dokazivanja tehničke i stručne sposobnosti osloniti na sposobnost drugih subjekata, bez obzira na pravnu prirodu njihova međusobnog odnosa.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se gospodarski subjekt oslanja na sposobnost na drugih subjekata, naručitelj će provjeriti ispunjavaju li drugi subjekti na čiju se sposobnost gospodarski subjekt oslanja relevantne kriterije za odabir gospodarskog subjekta (tehničku sposobnost) te postoje li osnove za njihovo isključenje.</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provjerom utvrdi da kod tog subjekta postoje osnove za isključenje ili da ne udovoljava relevantnim kriterijima za odabir gospodarskog subjekta (tehničku sposobnost), naručitelj će zahtijevati od gospodarskog subjekta da zamijeni subjekt na čiju se sposobnost oslonio radi dokazivanja kriterija za odabir.</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ispuniti i dostaviti ESPD obrazac za svakog subjekta na čiju sposobnost se oslanja.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rsidR="00776D58" w:rsidRPr="00AA0BC0" w:rsidRDefault="00776D58" w:rsidP="00776D58">
      <w:pPr>
        <w:tabs>
          <w:tab w:val="left" w:leader="dot" w:pos="8803"/>
        </w:tabs>
        <w:spacing w:after="0" w:line="0" w:lineRule="atLeast"/>
        <w:jc w:val="both"/>
        <w:rPr>
          <w:rFonts w:ascii="Cambria" w:hAnsi="Cambria"/>
          <w:b/>
          <w:bCs/>
          <w:sz w:val="24"/>
          <w:szCs w:val="24"/>
        </w:rPr>
      </w:pPr>
      <w:r w:rsidRPr="00AA0BC0">
        <w:rPr>
          <w:rFonts w:ascii="Cambria" w:hAnsi="Cambria"/>
          <w:b/>
          <w:bCs/>
          <w:sz w:val="24"/>
          <w:szCs w:val="24"/>
          <w:highlight w:val="lightGray"/>
        </w:rPr>
        <w:t>EUROPSKA JEDINSTVENA DOKUMENTACIJA O NABAVI (ESPD)</w:t>
      </w:r>
    </w:p>
    <w:p w:rsidR="00776D58" w:rsidRPr="00776D58" w:rsidRDefault="00776D58" w:rsidP="00776D58">
      <w:pPr>
        <w:spacing w:after="0" w:line="323"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22. Pravila dostavljanja dokumenata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rsidR="00776D58" w:rsidRPr="00776D58" w:rsidRDefault="00776D58" w:rsidP="00776D58">
      <w:pPr>
        <w:spacing w:after="0" w:line="16" w:lineRule="exact"/>
        <w:jc w:val="both"/>
        <w:rPr>
          <w:rFonts w:ascii="Cambria" w:eastAsia="Times New Roman" w:hAnsi="Cambria" w:cs="Arial"/>
          <w:sz w:val="24"/>
          <w:szCs w:val="24"/>
          <w:lang w:eastAsia="hr-HR"/>
        </w:rPr>
      </w:pPr>
    </w:p>
    <w:p w:rsidR="00776D58" w:rsidRPr="00776D58" w:rsidRDefault="00776D58" w:rsidP="00776D58">
      <w:pPr>
        <w:numPr>
          <w:ilvl w:val="0"/>
          <w:numId w:val="2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nije u jednoj od situacija zbog koje se gospodarski subjekt isključuje ili može isključiti iz postupka javne nabave (osnove za isključenje)</w:t>
      </w:r>
    </w:p>
    <w:p w:rsidR="00776D58" w:rsidRPr="00776D58" w:rsidRDefault="00776D58" w:rsidP="00776D58">
      <w:pPr>
        <w:spacing w:after="0" w:line="14" w:lineRule="exact"/>
        <w:jc w:val="both"/>
        <w:rPr>
          <w:rFonts w:ascii="Cambria" w:eastAsia="Arial" w:hAnsi="Cambria" w:cs="Arial"/>
          <w:sz w:val="24"/>
          <w:szCs w:val="24"/>
          <w:lang w:eastAsia="hr-HR"/>
        </w:rPr>
      </w:pPr>
    </w:p>
    <w:p w:rsidR="00776D58" w:rsidRPr="00776D58" w:rsidRDefault="00776D58" w:rsidP="00776D58">
      <w:pPr>
        <w:numPr>
          <w:ilvl w:val="0"/>
          <w:numId w:val="28"/>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ispunjava tražene kriterije za odabir gospodarskog subjekta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U ESPD obrascu mora biti popunjeno:</w:t>
      </w:r>
    </w:p>
    <w:p w:rsidR="00776D58" w:rsidRPr="00776D58" w:rsidRDefault="00776D58" w:rsidP="00776D58">
      <w:pPr>
        <w:spacing w:after="0" w:line="16" w:lineRule="exact"/>
        <w:rPr>
          <w:rFonts w:ascii="Cambria" w:eastAsia="Times New Roman" w:hAnsi="Cambria" w:cs="Arial"/>
          <w:sz w:val="24"/>
          <w:szCs w:val="24"/>
          <w:lang w:eastAsia="hr-HR"/>
        </w:rPr>
      </w:pPr>
    </w:p>
    <w:p w:rsidR="00776D58" w:rsidRPr="00776D58" w:rsidRDefault="00776D58" w:rsidP="00776D58">
      <w:pPr>
        <w:numPr>
          <w:ilvl w:val="0"/>
          <w:numId w:val="29"/>
        </w:numPr>
        <w:tabs>
          <w:tab w:val="left" w:pos="720"/>
        </w:tabs>
        <w:spacing w:after="0" w:line="239" w:lineRule="auto"/>
        <w:ind w:left="720" w:right="20" w:hanging="364"/>
        <w:rPr>
          <w:rFonts w:ascii="Cambria" w:eastAsia="Arial" w:hAnsi="Cambria" w:cs="Arial"/>
          <w:sz w:val="24"/>
          <w:szCs w:val="24"/>
          <w:lang w:eastAsia="hr-HR"/>
        </w:rPr>
      </w:pPr>
      <w:r w:rsidRPr="00776D58">
        <w:rPr>
          <w:rFonts w:ascii="Cambria" w:eastAsia="Cambria" w:hAnsi="Cambria" w:cs="Arial"/>
          <w:b/>
          <w:sz w:val="24"/>
          <w:szCs w:val="24"/>
          <w:lang w:eastAsia="hr-HR"/>
        </w:rPr>
        <w:t xml:space="preserve">Dio I. Podaci o postupku nabave i javnom naručitelju ili naručitelju </w:t>
      </w:r>
      <w:r w:rsidRPr="00776D58">
        <w:rPr>
          <w:rFonts w:ascii="Cambria" w:eastAsia="Cambria" w:hAnsi="Cambria" w:cs="Arial"/>
          <w:sz w:val="24"/>
          <w:szCs w:val="24"/>
          <w:lang w:eastAsia="hr-HR"/>
        </w:rPr>
        <w:t>Gospodarski subjekti će ispuniti podatke o objavi u Službenom listu Europske unije odnosno na nacionalnoj razini.</w:t>
      </w:r>
    </w:p>
    <w:p w:rsidR="00776D58" w:rsidRPr="00776D58" w:rsidRDefault="00776D58" w:rsidP="00776D58">
      <w:pPr>
        <w:spacing w:after="0" w:line="14" w:lineRule="exact"/>
        <w:rPr>
          <w:rFonts w:ascii="Cambria" w:eastAsia="Arial" w:hAnsi="Cambria" w:cs="Arial"/>
          <w:sz w:val="24"/>
          <w:szCs w:val="24"/>
          <w:lang w:eastAsia="hr-HR"/>
        </w:rPr>
      </w:pPr>
    </w:p>
    <w:p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 Podaci o gospodarskom subjektu</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III. Osnove za isključenje</w:t>
      </w:r>
    </w:p>
    <w:p w:rsidR="00776D58" w:rsidRPr="00776D58" w:rsidRDefault="00776D58" w:rsidP="00776D58">
      <w:pPr>
        <w:numPr>
          <w:ilvl w:val="0"/>
          <w:numId w:val="30"/>
        </w:numPr>
        <w:tabs>
          <w:tab w:val="left" w:pos="720"/>
        </w:tabs>
        <w:spacing w:after="0" w:line="0" w:lineRule="atLeast"/>
        <w:ind w:left="7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A: Osnove povezane s kaznenim presudama</w:t>
      </w:r>
    </w:p>
    <w:p w:rsidR="00776D58" w:rsidRPr="00776D58" w:rsidRDefault="00776D58" w:rsidP="00776D58">
      <w:pPr>
        <w:numPr>
          <w:ilvl w:val="0"/>
          <w:numId w:val="30"/>
        </w:numPr>
        <w:tabs>
          <w:tab w:val="left" w:pos="720"/>
        </w:tabs>
        <w:spacing w:after="0" w:line="239" w:lineRule="auto"/>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B: Osnove povezane s plaćanjem poreza ili doprinosa za socijalno osiguranje</w:t>
      </w:r>
    </w:p>
    <w:p w:rsidR="00776D58" w:rsidRPr="00776D58" w:rsidRDefault="00776D58" w:rsidP="00776D58">
      <w:pPr>
        <w:spacing w:after="0" w:line="1" w:lineRule="exact"/>
        <w:rPr>
          <w:rFonts w:ascii="Cambria" w:eastAsia="Cambria" w:hAnsi="Cambria" w:cs="Arial"/>
          <w:sz w:val="24"/>
          <w:szCs w:val="24"/>
          <w:lang w:eastAsia="hr-HR"/>
        </w:rPr>
      </w:pPr>
    </w:p>
    <w:p w:rsidR="00776D58" w:rsidRPr="00776D58" w:rsidRDefault="00776D58" w:rsidP="00776D58">
      <w:pPr>
        <w:numPr>
          <w:ilvl w:val="0"/>
          <w:numId w:val="30"/>
        </w:numPr>
        <w:tabs>
          <w:tab w:val="left" w:pos="720"/>
        </w:tabs>
        <w:spacing w:after="0" w:line="0" w:lineRule="atLeast"/>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C: Osnove povezane s insolventnošću, sukobima interesa ili poslovnim prekršajem</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IV. Kriteriji za odabir</w:t>
      </w:r>
    </w:p>
    <w:p w:rsidR="00776D58" w:rsidRPr="00776D58" w:rsidRDefault="00776D58" w:rsidP="00776D58">
      <w:pPr>
        <w:numPr>
          <w:ilvl w:val="1"/>
          <w:numId w:val="31"/>
        </w:numPr>
        <w:tabs>
          <w:tab w:val="left" w:pos="700"/>
        </w:tabs>
        <w:spacing w:after="0" w:line="0" w:lineRule="atLeast"/>
        <w:ind w:left="700" w:hanging="276"/>
        <w:rPr>
          <w:rFonts w:ascii="Cambria" w:eastAsia="Cambria" w:hAnsi="Cambria" w:cs="Arial"/>
          <w:sz w:val="24"/>
          <w:szCs w:val="24"/>
          <w:lang w:eastAsia="hr-HR"/>
        </w:rPr>
      </w:pPr>
      <w:r w:rsidRPr="00776D58">
        <w:rPr>
          <w:rFonts w:ascii="Cambria" w:eastAsia="Cambria" w:hAnsi="Cambria" w:cs="Arial"/>
          <w:sz w:val="24"/>
          <w:szCs w:val="24"/>
          <w:lang w:eastAsia="hr-HR"/>
        </w:rPr>
        <w:t>Odjeljak A: Sposobnost za obavljanje profesionalne djelatnosti: točka 1)</w:t>
      </w:r>
    </w:p>
    <w:p w:rsidR="00776D58" w:rsidRPr="00776D58" w:rsidRDefault="00776D58" w:rsidP="00776D58">
      <w:pPr>
        <w:numPr>
          <w:ilvl w:val="1"/>
          <w:numId w:val="31"/>
        </w:numPr>
        <w:tabs>
          <w:tab w:val="left" w:pos="700"/>
        </w:tabs>
        <w:spacing w:after="0" w:line="239" w:lineRule="auto"/>
        <w:ind w:left="700" w:right="20" w:hanging="276"/>
        <w:jc w:val="both"/>
        <w:rPr>
          <w:rFonts w:ascii="Cambria" w:eastAsia="Cambria" w:hAnsi="Cambria" w:cs="Arial"/>
          <w:sz w:val="24"/>
          <w:szCs w:val="24"/>
          <w:lang w:eastAsia="hr-HR"/>
        </w:rPr>
      </w:pPr>
      <w:r w:rsidRPr="00776D58">
        <w:rPr>
          <w:rFonts w:ascii="Cambria" w:eastAsia="Cambria" w:hAnsi="Cambria" w:cs="Arial"/>
          <w:sz w:val="24"/>
          <w:szCs w:val="24"/>
          <w:lang w:eastAsia="hr-HR"/>
        </w:rPr>
        <w:t>Odjeljak C: Tehnička i stručna sposobnost: točka 1b), točka 10) – ukoliko gospodarski subjekt namjerava dati u podugovor dio ugovora i oslanja se na sposobnost podugovaratelja za izvršenje tog dijela</w:t>
      </w:r>
    </w:p>
    <w:p w:rsidR="00776D58" w:rsidRPr="00776D58" w:rsidRDefault="00776D58" w:rsidP="00776D58">
      <w:pPr>
        <w:spacing w:after="0" w:line="15" w:lineRule="exact"/>
        <w:rPr>
          <w:rFonts w:ascii="Cambria" w:eastAsia="Cambria" w:hAnsi="Cambria" w:cs="Arial"/>
          <w:sz w:val="24"/>
          <w:szCs w:val="24"/>
          <w:lang w:eastAsia="hr-HR"/>
        </w:rPr>
      </w:pPr>
    </w:p>
    <w:p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VI. Završne izjave</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namjerava dati bilo koji dio ugovora u podugovor trećim osobama morao osigurati da naručitelj zaprimi njegov ESPD zajedno sa zasebnim ESPD-om u kojem su navedeni relevantni podaci (vidjeti Dio II., Odjeljak D) za svakog podugovaratelja na čije se sposobnosti gospodarski subjekt ne oslanja.</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Ako skupine gospodarskih subjekata, uključujući privremena udruženja, zajedno sudjeluju u postupku nabave, nužno je dostaviti zaseban ESPD u kojem su utvrđeni podaci</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zatraženi na temelju dijelova II. – V. za svaki gospodarski subjekt koji sudjeluje u postupku.</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hAnsi="Cambria"/>
          <w:b/>
          <w:bCs/>
          <w:sz w:val="24"/>
          <w:szCs w:val="24"/>
        </w:rPr>
      </w:pPr>
      <w:r w:rsidRPr="00776D58">
        <w:rPr>
          <w:rFonts w:ascii="Cambria" w:hAnsi="Cambria"/>
          <w:b/>
          <w:bCs/>
          <w:sz w:val="24"/>
          <w:szCs w:val="24"/>
          <w:highlight w:val="lightGray"/>
        </w:rPr>
        <w:t>PODACI O PONUDI</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23. Sadržaj ponude</w:t>
      </w:r>
    </w:p>
    <w:p w:rsidR="00776D58" w:rsidRPr="00776D58" w:rsidRDefault="00776D58" w:rsidP="00776D58">
      <w:pPr>
        <w:spacing w:after="0" w:line="6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sadrži:</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uvez ponude kreiran od strane EOJN-a</w:t>
      </w:r>
    </w:p>
    <w:p w:rsidR="00776D58" w:rsidRPr="00776D58" w:rsidRDefault="00776D58" w:rsidP="00776D58">
      <w:pPr>
        <w:spacing w:after="0" w:line="11"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ponudbeni list kreiran od strane EOJN-a</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popunjenu Europsku jedinstvenu dokumentaciju o nabavi (ESPD)</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popunjeni i potpisani Troškovnik</w:t>
      </w: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Arial" w:hAnsi="Cambria" w:cs="Arial"/>
          <w:sz w:val="24"/>
          <w:szCs w:val="24"/>
          <w:lang w:eastAsia="hr-HR"/>
        </w:rPr>
        <w:t>jamstvo za ozbiljnost ponude, sukladno točkama 24. te 35.1. ove dokumentacije</w:t>
      </w: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bookmarkStart w:id="6" w:name="_Hlk99094373"/>
      <w:r w:rsidRPr="00776D58">
        <w:rPr>
          <w:rFonts w:ascii="Cambria" w:eastAsia="Arial" w:hAnsi="Cambria" w:cs="Arial"/>
          <w:sz w:val="24"/>
          <w:szCs w:val="24"/>
          <w:lang w:eastAsia="hr-HR"/>
        </w:rPr>
        <w:t xml:space="preserve">službeni cjenik </w:t>
      </w:r>
      <w:r w:rsidRPr="00776D58">
        <w:rPr>
          <w:rFonts w:ascii="Cambria" w:hAnsi="Cambria" w:cs="Calibri-Bold"/>
          <w:sz w:val="24"/>
          <w:szCs w:val="24"/>
        </w:rPr>
        <w:t>važećeg na dan objave Obavijesti o nadmetanju iz kojeg je vidljiva struktura cijene</w:t>
      </w:r>
    </w:p>
    <w:bookmarkEnd w:id="6"/>
    <w:p w:rsidR="00776D58" w:rsidRPr="00776D58" w:rsidRDefault="00776D58" w:rsidP="00776D58">
      <w:pPr>
        <w:tabs>
          <w:tab w:val="left" w:pos="720"/>
        </w:tabs>
        <w:spacing w:after="0" w:line="0" w:lineRule="atLeast"/>
        <w:rPr>
          <w:rFonts w:ascii="Cambria" w:eastAsia="Arial" w:hAnsi="Cambria" w:cs="Arial"/>
          <w:sz w:val="24"/>
          <w:szCs w:val="24"/>
          <w:lang w:eastAsia="hr-HR"/>
        </w:rPr>
      </w:pP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spacing w:after="0" w:line="11" w:lineRule="exact"/>
        <w:rPr>
          <w:rFonts w:ascii="Cambria" w:eastAsia="Arial" w:hAnsi="Cambria" w:cs="Arial"/>
          <w:sz w:val="24"/>
          <w:szCs w:val="24"/>
          <w:lang w:eastAsia="hr-HR"/>
        </w:rPr>
      </w:pPr>
    </w:p>
    <w:p w:rsidR="00776D58" w:rsidRPr="00776D58" w:rsidRDefault="00776D58" w:rsidP="00776D58">
      <w:pPr>
        <w:spacing w:after="0" w:line="15" w:lineRule="exact"/>
        <w:rPr>
          <w:rFonts w:ascii="Cambria" w:eastAsia="Arial" w:hAnsi="Cambria" w:cs="Arial"/>
          <w:sz w:val="24"/>
          <w:szCs w:val="24"/>
          <w:lang w:eastAsia="hr-HR"/>
        </w:rPr>
      </w:pPr>
    </w:p>
    <w:p w:rsidR="00776D58" w:rsidRPr="00776D58" w:rsidRDefault="00776D58" w:rsidP="00776D58">
      <w:pPr>
        <w:spacing w:after="0" w:line="32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24. Način elektroničke dostave ponude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Elektronička dostava ponuda je </w:t>
      </w:r>
      <w:r w:rsidRPr="00776D58">
        <w:rPr>
          <w:rFonts w:ascii="Cambria" w:eastAsia="Cambria" w:hAnsi="Cambria" w:cs="Arial"/>
          <w:bCs/>
          <w:sz w:val="24"/>
          <w:szCs w:val="24"/>
          <w:lang w:eastAsia="hr-HR"/>
        </w:rPr>
        <w:t>obavezna, sukladno članku 280. stavak 5. Zakona o javnoj nabavi (NN120/2016).</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postupku javnog otvaranja ponuda nije dopušteno dostavljanje ponuda u papirnatom obliku, osim jamstva za ozbiljnost ponude.</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Elektronička dostava ponuda provodi se putem Oglasnika, vezujući se na elektroničku objavu poziva na nadmetanje te na elektronički pristup dokumentaciji za nadmetanje. Sukladno odredbama Zakona o elektroničkom potpisu (Narodne novine, broj 10/02 i 80/08, 30/14) i pripadnih podzakonskih propisa, prije dostave svoje ponude, ponuditelj je obvezan ponudu potpisati uporabom naprednog elektroničkog potpisa koji u toj prilici ima istovjetnu pravnu snagu kao vlastoručni potpis ovlaštene osobe i otisak službenoga pečata na papiru zajedno.</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51"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je 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rsidR="00776D58" w:rsidRPr="00776D58" w:rsidRDefault="00776D58" w:rsidP="00776D58">
      <w:pPr>
        <w:spacing w:after="0" w:line="287"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rsidR="00776D58" w:rsidRPr="00776D58" w:rsidRDefault="00776D58" w:rsidP="00776D58">
      <w:pPr>
        <w:spacing w:after="0" w:line="289"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rsidR="00776D58" w:rsidRPr="00776D58" w:rsidRDefault="00776D58" w:rsidP="00776D58">
      <w:pPr>
        <w:spacing w:after="0" w:line="287"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Detaljne upute vezano za elektroničku dostavu ponuda dostupne su na stranicama Elektroničkog oglasnika javne nabave, na adresi </w:t>
      </w:r>
    </w:p>
    <w:p w:rsidR="00776D58" w:rsidRPr="00776D58" w:rsidRDefault="00124200" w:rsidP="00776D58">
      <w:pPr>
        <w:spacing w:after="0" w:line="239" w:lineRule="auto"/>
        <w:ind w:right="20"/>
        <w:jc w:val="both"/>
        <w:rPr>
          <w:rFonts w:ascii="Cambria" w:eastAsia="Cambria" w:hAnsi="Cambria" w:cs="Arial"/>
          <w:sz w:val="24"/>
          <w:szCs w:val="24"/>
          <w:u w:val="single"/>
          <w:lang w:eastAsia="hr-HR"/>
        </w:rPr>
      </w:pPr>
      <w:hyperlink r:id="rId14" w:history="1">
        <w:r w:rsidR="00776D58" w:rsidRPr="00776D58">
          <w:rPr>
            <w:rFonts w:ascii="Cambria" w:eastAsia="Cambria" w:hAnsi="Cambria" w:cs="Arial"/>
            <w:color w:val="0563C1" w:themeColor="hyperlink"/>
            <w:sz w:val="24"/>
            <w:szCs w:val="24"/>
            <w:u w:val="single"/>
            <w:lang w:eastAsia="hr-HR"/>
          </w:rPr>
          <w:t>https://eojn.nn.hr/Oglasnik/.</w:t>
        </w:r>
      </w:hyperlink>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25. Izmjena, dopuna i povlačenje ponude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roku za dostavu ponuda ponuditelj može izmijeniti svoju ponudu, nadopuniti je ili od nje odustati.</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Republike Hrvatske, Naručitelju se šalje nova izmijenjena/dopunjena ponuda.</w:t>
      </w:r>
    </w:p>
    <w:p w:rsidR="00776D58" w:rsidRPr="00776D58" w:rsidRDefault="00776D58" w:rsidP="00776D58">
      <w:pPr>
        <w:spacing w:after="0" w:line="7"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ne može mijenjati ili povući nakon isteka roka za dostavu ponuda.</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26. Dostava dijela / dijelova ponude u zatvorenoj omotnici</w:t>
      </w:r>
    </w:p>
    <w:p w:rsidR="00776D58" w:rsidRPr="00776D58" w:rsidRDefault="00776D58" w:rsidP="00776D58">
      <w:pPr>
        <w:spacing w:after="0" w:line="64"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rsidR="00776D58" w:rsidRPr="00776D58" w:rsidRDefault="00776D58" w:rsidP="00776D58">
      <w:pPr>
        <w:spacing w:after="0" w:line="290"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na prednjoj strani omotnice:</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AD3182" w:rsidP="00776D58">
      <w:pPr>
        <w:spacing w:after="0" w:line="0" w:lineRule="atLeast"/>
        <w:ind w:right="16"/>
        <w:jc w:val="center"/>
        <w:rPr>
          <w:rFonts w:ascii="Cambria" w:eastAsia="Cambria" w:hAnsi="Cambria" w:cs="Arial"/>
          <w:b/>
          <w:sz w:val="24"/>
          <w:szCs w:val="24"/>
          <w:lang w:eastAsia="hr-HR"/>
        </w:rPr>
      </w:pPr>
      <w:r>
        <w:rPr>
          <w:rFonts w:ascii="Cambria" w:eastAsia="Cambria" w:hAnsi="Cambria" w:cs="Arial"/>
          <w:b/>
          <w:sz w:val="24"/>
          <w:szCs w:val="24"/>
          <w:lang w:eastAsia="hr-HR"/>
        </w:rPr>
        <w:t>OPĆA BOLNICA GOSPIĆ</w:t>
      </w:r>
    </w:p>
    <w:p w:rsidR="00776D58" w:rsidRPr="00776D58" w:rsidRDefault="00AD3182" w:rsidP="00776D58">
      <w:pPr>
        <w:spacing w:after="0" w:line="0" w:lineRule="atLeast"/>
        <w:ind w:right="16"/>
        <w:jc w:val="center"/>
        <w:rPr>
          <w:rFonts w:ascii="Cambria" w:eastAsia="Cambria" w:hAnsi="Cambria" w:cs="Arial"/>
          <w:b/>
          <w:sz w:val="24"/>
          <w:szCs w:val="24"/>
          <w:lang w:eastAsia="hr-HR"/>
        </w:rPr>
      </w:pPr>
      <w:r>
        <w:rPr>
          <w:rFonts w:ascii="Cambria" w:eastAsia="Cambria" w:hAnsi="Cambria" w:cs="Arial"/>
          <w:b/>
          <w:sz w:val="24"/>
          <w:szCs w:val="24"/>
          <w:lang w:eastAsia="hr-HR"/>
        </w:rPr>
        <w:t>Kaniška 111</w:t>
      </w:r>
    </w:p>
    <w:p w:rsidR="00776D58" w:rsidRPr="00776D58" w:rsidRDefault="00AD3182" w:rsidP="00776D58">
      <w:pPr>
        <w:spacing w:after="0" w:line="0" w:lineRule="atLeast"/>
        <w:ind w:right="16"/>
        <w:jc w:val="center"/>
        <w:rPr>
          <w:rFonts w:ascii="Cambria" w:eastAsia="Cambria" w:hAnsi="Cambria" w:cs="Arial"/>
          <w:b/>
          <w:sz w:val="24"/>
          <w:szCs w:val="24"/>
          <w:lang w:eastAsia="hr-HR"/>
        </w:rPr>
      </w:pPr>
      <w:r>
        <w:rPr>
          <w:rFonts w:ascii="Cambria" w:eastAsia="Cambria" w:hAnsi="Cambria" w:cs="Arial"/>
          <w:b/>
          <w:sz w:val="24"/>
          <w:szCs w:val="24"/>
          <w:lang w:eastAsia="hr-HR"/>
        </w:rPr>
        <w:t>53</w:t>
      </w:r>
      <w:r w:rsidR="00776D58" w:rsidRPr="00776D58">
        <w:rPr>
          <w:rFonts w:ascii="Cambria" w:eastAsia="Cambria" w:hAnsi="Cambria" w:cs="Arial"/>
          <w:b/>
          <w:sz w:val="24"/>
          <w:szCs w:val="24"/>
          <w:lang w:eastAsia="hr-HR"/>
        </w:rPr>
        <w:t xml:space="preserve"> 000 </w:t>
      </w:r>
      <w:r>
        <w:rPr>
          <w:rFonts w:ascii="Cambria" w:eastAsia="Cambria" w:hAnsi="Cambria" w:cs="Arial"/>
          <w:b/>
          <w:sz w:val="24"/>
          <w:szCs w:val="24"/>
          <w:lang w:eastAsia="hr-HR"/>
        </w:rPr>
        <w:t>GOSPIĆ</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80" w:lineRule="exact"/>
        <w:rPr>
          <w:rFonts w:ascii="Cambria" w:eastAsia="Times New Roman" w:hAnsi="Cambria" w:cs="Arial"/>
          <w:sz w:val="24"/>
          <w:szCs w:val="24"/>
          <w:lang w:eastAsia="hr-HR"/>
        </w:rPr>
      </w:pP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»NE OTVARAJ«</w:t>
      </w: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-LOŽ ULJE EKSTRA LAKO LU EL -</w:t>
      </w:r>
    </w:p>
    <w:p w:rsidR="00776D58" w:rsidRPr="00776D58" w:rsidRDefault="00776D58" w:rsidP="00776D58">
      <w:pPr>
        <w:spacing w:after="0" w:line="239" w:lineRule="auto"/>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dio ponude koji se dostavlja odvojeno -</w:t>
      </w:r>
    </w:p>
    <w:p w:rsidR="00776D58" w:rsidRPr="00776D58" w:rsidRDefault="00776D58" w:rsidP="00776D58">
      <w:pPr>
        <w:spacing w:after="0" w:line="2" w:lineRule="exact"/>
        <w:rPr>
          <w:rFonts w:ascii="Cambria" w:eastAsia="Times New Roman" w:hAnsi="Cambria" w:cs="Arial"/>
          <w:sz w:val="24"/>
          <w:szCs w:val="24"/>
          <w:lang w:eastAsia="hr-HR"/>
        </w:rPr>
      </w:pPr>
    </w:p>
    <w:p w:rsidR="00776D58" w:rsidRPr="00776D58" w:rsidRDefault="00776D58" w:rsidP="00776D58">
      <w:pPr>
        <w:spacing w:after="0" w:line="0" w:lineRule="atLeast"/>
        <w:ind w:right="-3"/>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Evidencijski broj nabave: </w:t>
      </w:r>
      <w:r w:rsidR="00AD3182">
        <w:rPr>
          <w:rFonts w:ascii="Cambria" w:eastAsia="Cambria" w:hAnsi="Cambria" w:cs="Arial"/>
          <w:b/>
          <w:sz w:val="24"/>
          <w:szCs w:val="24"/>
          <w:lang w:eastAsia="hr-HR"/>
        </w:rPr>
        <w:t>01</w:t>
      </w:r>
      <w:r w:rsidRPr="00776D58">
        <w:rPr>
          <w:rFonts w:ascii="Cambria" w:eastAsia="Cambria" w:hAnsi="Cambria" w:cs="Arial"/>
          <w:b/>
          <w:sz w:val="24"/>
          <w:szCs w:val="24"/>
          <w:lang w:eastAsia="hr-HR"/>
        </w:rPr>
        <w:t>/</w:t>
      </w:r>
      <w:r w:rsidR="00AD3182">
        <w:rPr>
          <w:rFonts w:ascii="Cambria" w:eastAsia="Cambria" w:hAnsi="Cambria" w:cs="Arial"/>
          <w:b/>
          <w:sz w:val="24"/>
          <w:szCs w:val="24"/>
          <w:lang w:eastAsia="hr-HR"/>
        </w:rPr>
        <w:t>VV/</w:t>
      </w:r>
      <w:r w:rsidRPr="00776D58">
        <w:rPr>
          <w:rFonts w:ascii="Cambria" w:eastAsia="Cambria" w:hAnsi="Cambria" w:cs="Arial"/>
          <w:b/>
          <w:sz w:val="24"/>
          <w:szCs w:val="24"/>
          <w:lang w:eastAsia="hr-HR"/>
        </w:rPr>
        <w:t>22</w:t>
      </w:r>
    </w:p>
    <w:p w:rsidR="00776D58" w:rsidRPr="00776D58" w:rsidRDefault="00776D58" w:rsidP="00776D58">
      <w:pPr>
        <w:spacing w:after="0" w:line="280" w:lineRule="exact"/>
        <w:rPr>
          <w:rFonts w:ascii="Cambria" w:eastAsia="Times New Roman" w:hAnsi="Cambria" w:cs="Arial"/>
          <w:sz w:val="24"/>
          <w:szCs w:val="24"/>
          <w:lang w:eastAsia="hr-HR"/>
        </w:rPr>
      </w:pPr>
    </w:p>
    <w:p w:rsidR="00776D58" w:rsidRPr="00776D58" w:rsidRDefault="00776D58" w:rsidP="00776D58">
      <w:pPr>
        <w:numPr>
          <w:ilvl w:val="0"/>
          <w:numId w:val="33"/>
        </w:numPr>
        <w:tabs>
          <w:tab w:val="left" w:pos="124"/>
        </w:tabs>
        <w:spacing w:after="0" w:line="0" w:lineRule="atLeast"/>
        <w:ind w:left="124" w:hanging="124"/>
        <w:rPr>
          <w:rFonts w:ascii="Cambria" w:eastAsia="Cambria" w:hAnsi="Cambria" w:cs="Arial"/>
          <w:sz w:val="24"/>
          <w:szCs w:val="24"/>
          <w:lang w:eastAsia="hr-HR"/>
        </w:rPr>
      </w:pPr>
      <w:r w:rsidRPr="00776D58">
        <w:rPr>
          <w:rFonts w:ascii="Cambria" w:eastAsia="Cambria" w:hAnsi="Cambria" w:cs="Arial"/>
          <w:sz w:val="24"/>
          <w:szCs w:val="24"/>
          <w:lang w:eastAsia="hr-HR"/>
        </w:rPr>
        <w:t>na poleđini:</w:t>
      </w: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Naziv i adresa ponuditelja / zajednice ponuditelja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Default="00776D58" w:rsidP="00776D58">
      <w:pPr>
        <w:spacing w:after="0" w:line="200" w:lineRule="exact"/>
        <w:rPr>
          <w:rFonts w:ascii="Cambria" w:eastAsia="Times New Roman" w:hAnsi="Cambria" w:cs="Arial"/>
          <w:sz w:val="24"/>
          <w:szCs w:val="24"/>
          <w:lang w:eastAsia="hr-HR"/>
        </w:rPr>
      </w:pPr>
    </w:p>
    <w:p w:rsidR="00AD3182" w:rsidRDefault="00AD3182" w:rsidP="00776D58">
      <w:pPr>
        <w:spacing w:after="0" w:line="200" w:lineRule="exact"/>
        <w:rPr>
          <w:rFonts w:ascii="Cambria" w:eastAsia="Times New Roman" w:hAnsi="Cambria" w:cs="Arial"/>
          <w:sz w:val="24"/>
          <w:szCs w:val="24"/>
          <w:lang w:eastAsia="hr-HR"/>
        </w:rPr>
      </w:pPr>
    </w:p>
    <w:p w:rsidR="00AD3182" w:rsidRDefault="00AD3182" w:rsidP="00776D58">
      <w:pPr>
        <w:spacing w:after="0" w:line="200" w:lineRule="exact"/>
        <w:rPr>
          <w:rFonts w:ascii="Cambria" w:eastAsia="Times New Roman" w:hAnsi="Cambria" w:cs="Arial"/>
          <w:sz w:val="24"/>
          <w:szCs w:val="24"/>
          <w:lang w:eastAsia="hr-HR"/>
        </w:rPr>
      </w:pPr>
    </w:p>
    <w:p w:rsidR="00AD3182" w:rsidRPr="00776D58" w:rsidRDefault="00AD3182"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numPr>
          <w:ilvl w:val="0"/>
          <w:numId w:val="3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Dopustivost alternativnih ponuda</w:t>
      </w:r>
    </w:p>
    <w:p w:rsidR="00776D58" w:rsidRPr="00776D58" w:rsidRDefault="00776D58" w:rsidP="00776D58">
      <w:pPr>
        <w:spacing w:after="0" w:line="60" w:lineRule="exac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Alternativne ponude nisu dopuštene.</w:t>
      </w: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spacing w:line="0" w:lineRule="atLeast"/>
        <w:rPr>
          <w:rFonts w:ascii="Cambria" w:eastAsia="Cambria" w:hAnsi="Cambria"/>
          <w:b/>
          <w:sz w:val="24"/>
          <w:szCs w:val="24"/>
        </w:rPr>
      </w:pPr>
      <w:r w:rsidRPr="00776D58">
        <w:rPr>
          <w:rFonts w:ascii="Cambria" w:eastAsia="Cambria" w:hAnsi="Cambria"/>
          <w:b/>
          <w:sz w:val="24"/>
          <w:szCs w:val="24"/>
        </w:rPr>
        <w:t>28.Određivanje cijene ponude</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 xml:space="preserve">U troškovniku gospodarski subjekt upisuje jediničnu cijenu za </w:t>
      </w:r>
      <w:r w:rsidR="005C22D2">
        <w:rPr>
          <w:rFonts w:ascii="Cambria" w:hAnsi="Cambria" w:cs="Calibri"/>
          <w:sz w:val="24"/>
          <w:szCs w:val="24"/>
        </w:rPr>
        <w:t>lož</w:t>
      </w:r>
      <w:r w:rsidRPr="00776D58">
        <w:rPr>
          <w:rFonts w:ascii="Cambria" w:hAnsi="Cambria" w:cs="Calibri"/>
          <w:sz w:val="24"/>
          <w:szCs w:val="24"/>
        </w:rPr>
        <w:t xml:space="preserve"> ulje EURO LUEL uz uporabu Platts kotacije i tečaja </w:t>
      </w:r>
      <w:r w:rsidRPr="00776D58">
        <w:rPr>
          <w:rFonts w:ascii="Cambria" w:hAnsi="Cambria" w:cs="Calibri-Bold"/>
          <w:b/>
          <w:bCs/>
          <w:sz w:val="24"/>
          <w:szCs w:val="24"/>
        </w:rPr>
        <w:t xml:space="preserve">važećeg na dan objave Obavijesti o nadmetanju </w:t>
      </w:r>
      <w:r w:rsidRPr="00776D58">
        <w:rPr>
          <w:rFonts w:ascii="Cambria" w:hAnsi="Cambria" w:cs="Calibri-Bold"/>
          <w:sz w:val="24"/>
          <w:szCs w:val="24"/>
        </w:rPr>
        <w:t>u Elektroničkom oglasniku javne nabave</w:t>
      </w:r>
      <w:r w:rsidRPr="00776D58">
        <w:rPr>
          <w:rFonts w:ascii="Cambria" w:hAnsi="Cambria" w:cs="Calibri"/>
          <w:sz w:val="24"/>
          <w:szCs w:val="24"/>
        </w:rPr>
        <w:t>, izračunatu prema sljedećoj jednadžbi :</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b/>
          <w:sz w:val="24"/>
          <w:szCs w:val="24"/>
        </w:rPr>
      </w:pPr>
      <w:r w:rsidRPr="00776D58">
        <w:rPr>
          <w:rFonts w:cs="Calibri"/>
          <w:b/>
          <w:bCs/>
          <w:i/>
        </w:rPr>
        <w:t xml:space="preserve">PC= </w:t>
      </w:r>
      <m:oMath>
        <m:d>
          <m:dPr>
            <m:ctrlPr>
              <w:rPr>
                <w:rFonts w:ascii="Cambria Math" w:eastAsia="Times New Roman" w:hAnsi="Cambria Math" w:cs="Arial"/>
                <w:b/>
                <w:bCs/>
                <w:i/>
              </w:rPr>
            </m:ctrlPr>
          </m:dPr>
          <m:e>
            <m:f>
              <m:fPr>
                <m:ctrlPr>
                  <w:rPr>
                    <w:rFonts w:ascii="Cambria Math" w:eastAsia="Times New Roman" w:hAnsi="Cambria Math" w:cs="Arial"/>
                    <w:b/>
                    <w:bCs/>
                  </w:rPr>
                </m:ctrlPr>
              </m:fPr>
              <m:num>
                <m:nary>
                  <m:naryPr>
                    <m:chr m:val="∑"/>
                    <m:ctrlPr>
                      <w:rPr>
                        <w:rFonts w:ascii="Cambria Math" w:eastAsia="Times New Roman" w:hAnsi="Cambria Math" w:cs="Arial"/>
                        <w:b/>
                        <w:bCs/>
                      </w:rPr>
                    </m:ctrlPr>
                  </m:naryPr>
                  <m:sub>
                    <m:r>
                      <m:rPr>
                        <m:sty m:val="b"/>
                      </m:rPr>
                      <w:rPr>
                        <w:rFonts w:ascii="Cambria Math" w:eastAsia="Times New Roman" w:hAnsi="Cambria Math" w:cs="Arial"/>
                      </w:rPr>
                      <m:t>i=1</m:t>
                    </m:r>
                  </m:sub>
                  <m:sup>
                    <m:r>
                      <m:rPr>
                        <m:sty m:val="b"/>
                      </m:rPr>
                      <w:rPr>
                        <w:rFonts w:ascii="Cambria Math" w:eastAsia="Times New Roman" w:hAnsi="Cambria Math" w:cs="Arial"/>
                      </w:rPr>
                      <m:t>n</m:t>
                    </m:r>
                  </m:sup>
                  <m:e>
                    <m:r>
                      <m:rPr>
                        <m:sty m:val="bi"/>
                      </m:rPr>
                      <w:rPr>
                        <w:rFonts w:ascii="Cambria Math" w:eastAsia="Times New Roman" w:hAnsi="Cambria Math" w:cs="Arial"/>
                      </w:rPr>
                      <m:t>CIF Med</m:t>
                    </m:r>
                  </m:e>
                </m:nary>
                <m:r>
                  <m:rPr>
                    <m:sty m:val="b"/>
                  </m:rPr>
                  <w:rPr>
                    <w:rFonts w:ascii="Cambria Math" w:eastAsia="Times New Roman" w:hAnsi="Cambria Math" w:cs="Arial"/>
                    <w:vertAlign w:val="subscript"/>
                  </w:rPr>
                  <m:t xml:space="preserve">i  </m:t>
                </m:r>
                <m:r>
                  <m:rPr>
                    <m:sty m:val="bi"/>
                  </m:rPr>
                  <w:rPr>
                    <w:rFonts w:ascii="Cambria Math" w:eastAsia="Times New Roman" w:hAnsi="Cambria Math" w:cs="Arial"/>
                    <w:vertAlign w:val="subscript"/>
                  </w:rPr>
                  <m:t>x T</m:t>
                </m:r>
                <m:r>
                  <m:rPr>
                    <m:sty m:val="b"/>
                  </m:rPr>
                  <w:rPr>
                    <w:rFonts w:ascii="Cambria Math" w:eastAsia="Times New Roman" w:hAnsi="Cambria Math" w:cs="Arial"/>
                    <w:vertAlign w:val="subscript"/>
                  </w:rPr>
                  <m:t>i</m:t>
                </m:r>
                <m:ctrlPr>
                  <w:rPr>
                    <w:rFonts w:ascii="Cambria Math" w:eastAsia="Times New Roman" w:hAnsi="Cambria Math" w:cs="Arial"/>
                    <w:b/>
                    <w:bCs/>
                    <w:i/>
                  </w:rPr>
                </m:ctrlPr>
              </m:num>
              <m:den>
                <m:r>
                  <m:rPr>
                    <m:sty m:val="b"/>
                  </m:rPr>
                  <w:rPr>
                    <w:rFonts w:ascii="Cambria Math" w:eastAsia="Times New Roman" w:hAnsi="Cambria Math" w:cs="Arial"/>
                  </w:rPr>
                  <m:t>n</m:t>
                </m:r>
              </m:den>
            </m:f>
          </m:e>
        </m:d>
        <m:r>
          <m:rPr>
            <m:sty m:val="bi"/>
          </m:rPr>
          <w:rPr>
            <w:rFonts w:ascii="Cambria Math" w:eastAsia="Times New Roman" w:hAnsi="Cambria Math" w:cs="Arial"/>
          </w:rPr>
          <m:t xml:space="preserve">x </m:t>
        </m:r>
        <m:f>
          <m:fPr>
            <m:ctrlPr>
              <w:rPr>
                <w:rFonts w:ascii="Cambria Math" w:eastAsia="Times New Roman" w:hAnsi="Cambria Math" w:cs="Arial"/>
                <w:b/>
                <w:bCs/>
                <w:i/>
              </w:rPr>
            </m:ctrlPr>
          </m:fPr>
          <m:num>
            <m:r>
              <m:rPr>
                <m:sty m:val="bi"/>
              </m:rPr>
              <w:rPr>
                <w:rFonts w:ascii="Cambria Math" w:eastAsia="Times New Roman" w:hAnsi="Cambria Math" w:cs="Arial"/>
              </w:rPr>
              <m:t>ρ</m:t>
            </m:r>
          </m:num>
          <m:den>
            <m:r>
              <m:rPr>
                <m:sty m:val="bi"/>
              </m:rPr>
              <w:rPr>
                <w:rFonts w:ascii="Cambria Math" w:eastAsia="Times New Roman" w:hAnsi="Cambria Math" w:cs="Arial"/>
              </w:rPr>
              <m:t>1000</m:t>
            </m:r>
          </m:den>
        </m:f>
        <m:r>
          <m:rPr>
            <m:sty m:val="bi"/>
          </m:rPr>
          <w:rPr>
            <w:rFonts w:ascii="Cambria Math" w:eastAsia="Times New Roman" w:hAnsi="Cambria Math" w:cs="Arial"/>
          </w:rPr>
          <m:t>+P</m:t>
        </m:r>
      </m:oMath>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PC = prodajna cijena u HRK/l (tri decimalna mjesta);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Italic"/>
          <w:i/>
          <w:iCs/>
          <w:sz w:val="24"/>
          <w:szCs w:val="24"/>
          <w:lang w:eastAsia="hr-HR"/>
        </w:rPr>
      </w:pPr>
      <w:r w:rsidRPr="00776D58">
        <w:rPr>
          <w:rFonts w:ascii="Cambria" w:eastAsia="Calibri" w:hAnsi="Cambria" w:cs="Calibri"/>
          <w:sz w:val="24"/>
          <w:szCs w:val="24"/>
          <w:lang w:eastAsia="hr-HR"/>
        </w:rPr>
        <w:t>CIF Med = srednja dnevna burzovna cijena naftnih derivata u USD/t objavljena u '</w:t>
      </w:r>
      <w:r w:rsidRPr="00776D58">
        <w:rPr>
          <w:rFonts w:ascii="Cambria" w:eastAsia="Calibri" w:hAnsi="Cambria" w:cs="Calibri-Italic"/>
          <w:i/>
          <w:iCs/>
          <w:sz w:val="24"/>
          <w:szCs w:val="24"/>
          <w:lang w:eastAsia="hr-HR"/>
        </w:rPr>
        <w:t>Platt’s European Marketscan'</w:t>
      </w:r>
      <w:r w:rsidRPr="00776D58">
        <w:rPr>
          <w:rFonts w:ascii="Cambria" w:eastAsia="Calibri" w:hAnsi="Cambria" w:cs="Calibri"/>
          <w:sz w:val="24"/>
          <w:szCs w:val="24"/>
          <w:lang w:eastAsia="hr-HR"/>
        </w:rPr>
        <w:t>;</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T = srednji dnevni tečaj u HRK/USD (šest decimalnih mjesta) koji objavljuje Hrvatska narodna banka za dan za koji je objavljena srednja dnevna burzovna cijena naftnih derivata (CIF Med);</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i = dnevni podaci: i=1, 2, 3, ..., n;</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 = broj objavljenih srednjih dnevnih burzovnih cijena naftnih derivata (CIF Med) unutar obračunskog razdoblja;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ρ = gustoća naftnog derivata (ρ=0,845 kg/l za plinska ulja);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 = premija prodavatelja (izražena u HRK/l na tri decimalna mjesta)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Na cijenu se dodaju iznosi za trošarine i PDV, u skladu sa zakonskim aktima</w:t>
      </w:r>
    </w:p>
    <w:p w:rsidR="00776D58" w:rsidRPr="00776D58" w:rsidRDefault="00776D58" w:rsidP="00776D58">
      <w:pPr>
        <w:autoSpaceDE w:val="0"/>
        <w:autoSpaceDN w:val="0"/>
        <w:adjustRightInd w:val="0"/>
        <w:spacing w:after="0" w:line="240" w:lineRule="auto"/>
        <w:rPr>
          <w:rFonts w:ascii="Cambria" w:eastAsia="Calibri" w:hAnsi="Cambria" w:cs="Calibri"/>
          <w:sz w:val="24"/>
          <w:szCs w:val="24"/>
          <w:lang w:eastAsia="hr-HR"/>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Promjena cijena: Cijene naftnih derivata mijenjaju se svakih sedam (7) dana. Dan primjene novih cijena naftnih derivata je utorak u 0,01 sati. Cijene naftnih derivata obračunavaju se posljednjeg radnog dana koji prethodi danu primjene (dan obračuna).</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U koliko ponuda ponuditelja bude odabrana na natječaju/tenderu za daljnje izračunavanje cijene se koriste prosjek prosjeka dnevnih umnožaka srednje vrijednosti kotacija objavljenih u »PLATT's EUROPEAN MARKETSCAN« na paritetu CIF Med (Genova/Lavera), Gasoil 0.1% ( za EURO LUEL) i srednjeg tečaja HNB HRK/USD, objavljene u tjednu koji prethodi tjednu isporuke. U obračun se uzima tečaj samo za one dane za koje postoje kotacije.</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tabs>
          <w:tab w:val="left" w:pos="720"/>
        </w:tabs>
        <w:spacing w:after="0" w:line="0" w:lineRule="atLeast"/>
        <w:rPr>
          <w:rFonts w:ascii="Cambria" w:eastAsia="Arial" w:hAnsi="Cambria" w:cs="Arial"/>
          <w:b/>
          <w:bCs/>
          <w:sz w:val="24"/>
          <w:szCs w:val="24"/>
          <w:lang w:eastAsia="hr-HR"/>
        </w:rPr>
      </w:pPr>
      <w:r w:rsidRPr="00776D58">
        <w:rPr>
          <w:rFonts w:ascii="Cambria" w:hAnsi="Cambria" w:cs="Calibri"/>
          <w:b/>
          <w:bCs/>
          <w:sz w:val="24"/>
          <w:szCs w:val="24"/>
        </w:rPr>
        <w:t>Ponuditelj je dužan u ponudi dostaviti i službeni cjenik na dan objave Obavijesti o nadmetanju</w:t>
      </w:r>
      <w:r w:rsidRPr="00776D58">
        <w:rPr>
          <w:rFonts w:ascii="Cambria" w:hAnsi="Cambria" w:cs="Calibri-Bold"/>
          <w:b/>
          <w:bCs/>
          <w:sz w:val="24"/>
          <w:szCs w:val="24"/>
        </w:rPr>
        <w:t xml:space="preserve"> iz kojeg je vidljiva struktura cijene.</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Premija navedena u troškovniku fiksna je i nepromjenjiva za vrijeme trajanja ugovora.</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Cijena ponude upisuje se u troškovnik, te na Ponudbeni list , na kojemu se iskazuje i iznos PDV-a te ukupna cijena ponude sa uračunatim iznosom PDV-a.</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Ponuditelj je dužan Naručitelju na dan promjene cijena naftnih derivata zaključno do 15,00 sati dostaviti obračun novih cijena u pisanom obliku.</w:t>
      </w:r>
    </w:p>
    <w:p w:rsidR="00776D58" w:rsidRPr="00776D58" w:rsidRDefault="00776D58" w:rsidP="00776D58">
      <w:pPr>
        <w:spacing w:after="0" w:line="59" w:lineRule="exact"/>
        <w:rPr>
          <w:rFonts w:ascii="Cambria" w:hAnsi="Cambria" w:cs="Calibri"/>
          <w:sz w:val="24"/>
          <w:szCs w:val="24"/>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piše se brojkama.</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izražava se za cjelokupan predmet nabave.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line="0" w:lineRule="atLeast"/>
        <w:rPr>
          <w:rFonts w:ascii="Cambria" w:eastAsia="Cambria" w:hAnsi="Cambria"/>
          <w:b/>
          <w:bCs/>
          <w:sz w:val="24"/>
          <w:szCs w:val="24"/>
        </w:rPr>
      </w:pPr>
      <w:r w:rsidRPr="00776D58">
        <w:rPr>
          <w:rFonts w:ascii="Cambria" w:eastAsia="Cambria" w:hAnsi="Cambria"/>
          <w:b/>
          <w:bCs/>
          <w:sz w:val="24"/>
          <w:szCs w:val="24"/>
        </w:rPr>
        <w:t>29.Valuta ponude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mora biti izražena u kunama (HRK).</w:t>
      </w:r>
    </w:p>
    <w:p w:rsidR="00776D58" w:rsidRPr="00776D58" w:rsidRDefault="00776D58" w:rsidP="00776D58">
      <w:pPr>
        <w:spacing w:after="0" w:line="0" w:lineRule="atLeast"/>
        <w:rPr>
          <w:rFonts w:ascii="Cambria" w:eastAsia="Cambria" w:hAnsi="Cambria" w:cs="Arial"/>
          <w:b/>
          <w:bCs/>
          <w:sz w:val="24"/>
          <w:szCs w:val="24"/>
          <w:lang w:eastAsia="hr-HR"/>
        </w:rPr>
      </w:pPr>
    </w:p>
    <w:p w:rsidR="00776D58" w:rsidRPr="00776D58" w:rsidRDefault="00776D58" w:rsidP="00776D58">
      <w:pPr>
        <w:spacing w:after="0" w:line="0" w:lineRule="atLeast"/>
        <w:rPr>
          <w:rFonts w:ascii="Cambria" w:eastAsia="Cambria" w:hAnsi="Cambria" w:cs="Arial"/>
          <w:b/>
          <w:bCs/>
          <w:sz w:val="24"/>
          <w:szCs w:val="24"/>
          <w:lang w:eastAsia="hr-HR"/>
        </w:rPr>
      </w:pPr>
    </w:p>
    <w:p w:rsidR="00776D58" w:rsidRPr="00776D58" w:rsidRDefault="00776D58" w:rsidP="00776D58">
      <w:pPr>
        <w:spacing w:after="0" w:line="0" w:lineRule="atLeast"/>
        <w:rPr>
          <w:rFonts w:ascii="Cambria" w:eastAsia="Cambria" w:hAnsi="Cambria" w:cs="Arial"/>
          <w:b/>
          <w:bCs/>
          <w:sz w:val="24"/>
          <w:szCs w:val="24"/>
          <w:lang w:eastAsia="hr-HR"/>
        </w:rPr>
      </w:pPr>
      <w:r w:rsidRPr="00776D58">
        <w:rPr>
          <w:rFonts w:ascii="Cambria" w:eastAsia="Cambria" w:hAnsi="Cambria" w:cs="Arial"/>
          <w:b/>
          <w:bCs/>
          <w:sz w:val="24"/>
          <w:szCs w:val="24"/>
          <w:lang w:eastAsia="hr-HR"/>
        </w:rPr>
        <w:t>30. Jezik i pismo ponude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zajedno s pripadajućom dokumentacijom izrađuje na hrvatskom jeziku i latiničnom pismu.</w:t>
      </w:r>
    </w:p>
    <w:p w:rsidR="00776D58" w:rsidRPr="00776D58" w:rsidRDefault="00776D58" w:rsidP="00776D58">
      <w:pPr>
        <w:rPr>
          <w:rFonts w:ascii="Cambria" w:eastAsia="Cambria"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31. Kriteriji za odabir ponude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 odabira najpovoljnije ponude je ekonomski najpovoljnija ponuda.</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Kriteriji za odabir ponuda:</w:t>
      </w:r>
    </w:p>
    <w:p w:rsidR="00776D58" w:rsidRPr="00776D58" w:rsidRDefault="00776D58" w:rsidP="00776D58">
      <w:pPr>
        <w:spacing w:after="0" w:line="2" w:lineRule="exact"/>
        <w:rPr>
          <w:rFonts w:ascii="Cambria" w:eastAsia="Times New Roman" w:hAnsi="Cambria" w:cs="Arial"/>
          <w:sz w:val="24"/>
          <w:szCs w:val="24"/>
          <w:lang w:eastAsia="hr-HR"/>
        </w:rPr>
      </w:pPr>
    </w:p>
    <w:p w:rsidR="00776D58" w:rsidRPr="00776D58" w:rsidRDefault="00776D58" w:rsidP="00776D58">
      <w:pPr>
        <w:tabs>
          <w:tab w:val="left" w:pos="3083"/>
        </w:tabs>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cijena 90%</w:t>
      </w:r>
      <w:r w:rsidRPr="00776D58">
        <w:rPr>
          <w:rFonts w:ascii="Cambria" w:eastAsia="Times New Roman" w:hAnsi="Cambria" w:cs="Arial"/>
          <w:sz w:val="24"/>
          <w:szCs w:val="24"/>
          <w:lang w:eastAsia="hr-HR"/>
        </w:rPr>
        <w:tab/>
      </w:r>
      <w:r w:rsidRPr="00776D58">
        <w:rPr>
          <w:rFonts w:ascii="Cambria" w:eastAsia="Cambria" w:hAnsi="Cambria" w:cs="Arial"/>
          <w:color w:val="221E1F"/>
          <w:sz w:val="24"/>
          <w:szCs w:val="24"/>
          <w:lang w:eastAsia="hr-HR"/>
        </w:rPr>
        <w:t>- 90 bodova</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rok isporuke 10%                     - 10 bodova</w:t>
      </w:r>
    </w:p>
    <w:p w:rsidR="00776D58" w:rsidRPr="00776D58" w:rsidRDefault="00776D58" w:rsidP="00776D58">
      <w:pPr>
        <w:spacing w:after="0" w:line="29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Formula po kojoj se izračunava ekonomski najpovoljnija ponuda je:</w:t>
      </w: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T=C + RI</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T</w:t>
      </w:r>
      <w:r w:rsidRPr="00776D58">
        <w:rPr>
          <w:rFonts w:ascii="Cambria" w:eastAsia="Cambria" w:hAnsi="Cambria" w:cs="Arial"/>
          <w:sz w:val="24"/>
          <w:szCs w:val="24"/>
          <w:lang w:eastAsia="hr-HR"/>
        </w:rPr>
        <w:t>= ukupan broj bodova</w:t>
      </w:r>
    </w:p>
    <w:p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ponuda dobila za ponuđenu  cijenu</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RI</w:t>
      </w:r>
      <w:r w:rsidRPr="00776D58">
        <w:rPr>
          <w:rFonts w:ascii="Cambria" w:eastAsia="Cambria" w:hAnsi="Cambria" w:cs="Arial"/>
          <w:sz w:val="24"/>
          <w:szCs w:val="24"/>
          <w:lang w:eastAsia="hr-HR"/>
        </w:rPr>
        <w:t>= broj bodova koji je ponuda dobila za ponuđeni rok isporuke</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rPr>
          <w:rFonts w:ascii="Cambria" w:eastAsia="Cambria" w:hAnsi="Cambria" w:cs="Arial"/>
          <w:sz w:val="24"/>
          <w:szCs w:val="24"/>
          <w:lang w:eastAsia="hr-HR"/>
        </w:rPr>
      </w:pPr>
    </w:p>
    <w:p w:rsidR="00776D58" w:rsidRPr="00776D58" w:rsidRDefault="00776D58" w:rsidP="00776D58">
      <w:pPr>
        <w:numPr>
          <w:ilvl w:val="0"/>
          <w:numId w:val="35"/>
        </w:numPr>
        <w:tabs>
          <w:tab w:val="left" w:pos="284"/>
        </w:tabs>
        <w:spacing w:after="0" w:line="239" w:lineRule="auto"/>
        <w:ind w:left="284" w:right="20"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Ocjena cijene ponude – maksimalni broj bodova koji se može dobiti je 90 i to prema slijedećoj formuli:</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C=NC/CP * 90</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dobila ponuda za ponuđenu cijenu</w:t>
      </w:r>
    </w:p>
    <w:p w:rsidR="00776D58" w:rsidRPr="00776D58" w:rsidRDefault="00776D58" w:rsidP="00776D58">
      <w:pPr>
        <w:spacing w:after="0" w:line="238" w:lineRule="auto"/>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NC </w:t>
      </w:r>
      <w:r w:rsidRPr="00776D58">
        <w:rPr>
          <w:rFonts w:ascii="Cambria" w:eastAsia="Cambria" w:hAnsi="Cambria" w:cs="Arial"/>
          <w:sz w:val="24"/>
          <w:szCs w:val="24"/>
          <w:lang w:eastAsia="hr-HR"/>
        </w:rPr>
        <w:t>= najniža cijena ponuđena u postupku nabave</w:t>
      </w:r>
    </w:p>
    <w:p w:rsidR="00776D58" w:rsidRPr="00776D58" w:rsidRDefault="00776D58" w:rsidP="00776D58">
      <w:pPr>
        <w:spacing w:after="0" w:line="0" w:lineRule="atLeast"/>
        <w:jc w:val="right"/>
        <w:rPr>
          <w:rFonts w:ascii="Cambria" w:eastAsia="Times New Roman" w:hAnsi="Cambria" w:cs="Arial"/>
          <w:sz w:val="24"/>
          <w:szCs w:val="24"/>
          <w:lang w:eastAsia="hr-HR"/>
        </w:rPr>
        <w:sectPr w:rsidR="00776D58" w:rsidRPr="00776D58">
          <w:pgSz w:w="11900" w:h="16838"/>
          <w:pgMar w:top="1414" w:right="1406" w:bottom="349" w:left="1416" w:header="0" w:footer="0" w:gutter="0"/>
          <w:cols w:space="0" w:equalWidth="0">
            <w:col w:w="9084"/>
          </w:cols>
          <w:docGrid w:linePitch="360"/>
        </w:sectPr>
      </w:pPr>
    </w:p>
    <w:p w:rsidR="00776D58" w:rsidRPr="00776D58" w:rsidRDefault="00776D58" w:rsidP="00776D58">
      <w:pPr>
        <w:spacing w:after="0" w:line="0" w:lineRule="atLeast"/>
        <w:ind w:right="4180"/>
        <w:rPr>
          <w:rFonts w:ascii="Cambria" w:eastAsia="Cambria" w:hAnsi="Cambria" w:cs="Arial"/>
          <w:sz w:val="24"/>
          <w:szCs w:val="24"/>
          <w:lang w:eastAsia="hr-HR"/>
        </w:rPr>
      </w:pPr>
      <w:bookmarkStart w:id="7" w:name="page17"/>
      <w:bookmarkEnd w:id="7"/>
      <w:r w:rsidRPr="00776D58">
        <w:rPr>
          <w:rFonts w:ascii="Cambria" w:eastAsia="Cambria" w:hAnsi="Cambria" w:cs="Arial"/>
          <w:b/>
          <w:sz w:val="24"/>
          <w:szCs w:val="24"/>
          <w:lang w:eastAsia="hr-HR"/>
        </w:rPr>
        <w:lastRenderedPageBreak/>
        <w:t>CP</w:t>
      </w:r>
      <w:r w:rsidRPr="00776D58">
        <w:rPr>
          <w:rFonts w:ascii="Cambria" w:eastAsia="Cambria" w:hAnsi="Cambria" w:cs="Arial"/>
          <w:sz w:val="24"/>
          <w:szCs w:val="24"/>
          <w:lang w:eastAsia="hr-HR"/>
        </w:rPr>
        <w:t xml:space="preserve">= ponuđena cijena ponude koja se ocjenjuje </w:t>
      </w:r>
      <w:r w:rsidRPr="00776D58">
        <w:rPr>
          <w:rFonts w:ascii="Cambria" w:eastAsia="Cambria" w:hAnsi="Cambria" w:cs="Arial"/>
          <w:b/>
          <w:sz w:val="24"/>
          <w:szCs w:val="24"/>
          <w:lang w:eastAsia="hr-HR"/>
        </w:rPr>
        <w:t>90</w:t>
      </w:r>
      <w:r w:rsidRPr="00776D58">
        <w:rPr>
          <w:rFonts w:ascii="Cambria" w:eastAsia="Cambria" w:hAnsi="Cambria" w:cs="Arial"/>
          <w:sz w:val="24"/>
          <w:szCs w:val="24"/>
          <w:lang w:eastAsia="hr-HR"/>
        </w:rPr>
        <w:t>= maksimalni broj bodova za kriterij cijene</w:t>
      </w:r>
    </w:p>
    <w:p w:rsidR="00776D58" w:rsidRPr="00776D58" w:rsidRDefault="00776D58" w:rsidP="00776D58">
      <w:pPr>
        <w:spacing w:after="0" w:line="0" w:lineRule="atLeast"/>
        <w:ind w:right="4180"/>
        <w:rPr>
          <w:rFonts w:ascii="Cambria" w:eastAsia="Cambria" w:hAnsi="Cambria" w:cs="Arial"/>
          <w:sz w:val="24"/>
          <w:szCs w:val="24"/>
          <w:lang w:eastAsia="hr-HR"/>
        </w:rPr>
      </w:pPr>
    </w:p>
    <w:p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 maksimalni broj bodova koji se može dobiti je 10.</w:t>
      </w:r>
    </w:p>
    <w:p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izražava se u satima.</w:t>
      </w:r>
    </w:p>
    <w:p w:rsidR="00776D58" w:rsidRPr="00776D58" w:rsidRDefault="00776D58" w:rsidP="00776D58">
      <w:pPr>
        <w:tabs>
          <w:tab w:val="left" w:pos="284"/>
        </w:tabs>
        <w:spacing w:after="0" w:line="0" w:lineRule="atLeast"/>
        <w:rPr>
          <w:rFonts w:ascii="Cambria" w:eastAsia="Cambria" w:hAnsi="Cambria" w:cs="Arial"/>
          <w:sz w:val="24"/>
          <w:szCs w:val="24"/>
          <w:u w:val="single"/>
          <w:lang w:eastAsia="hr-HR"/>
        </w:rPr>
      </w:pPr>
    </w:p>
    <w:p w:rsidR="00776D58" w:rsidRPr="00776D58" w:rsidRDefault="00776D58" w:rsidP="00776D58">
      <w:pPr>
        <w:tabs>
          <w:tab w:val="left" w:pos="284"/>
        </w:tabs>
        <w:spacing w:after="0" w:line="0" w:lineRule="atLeast"/>
        <w:jc w:val="both"/>
        <w:rPr>
          <w:rFonts w:ascii="Cambria" w:eastAsia="Cambria" w:hAnsi="Cambria" w:cs="Arial"/>
          <w:sz w:val="24"/>
          <w:szCs w:val="24"/>
          <w:lang w:eastAsia="hr-HR"/>
        </w:rPr>
        <w:sectPr w:rsidR="00776D58" w:rsidRPr="00776D58" w:rsidSect="005A32A0">
          <w:type w:val="continuous"/>
          <w:pgSz w:w="11900" w:h="16838"/>
          <w:pgMar w:top="1415" w:right="1406" w:bottom="349" w:left="1416" w:header="0" w:footer="0" w:gutter="0"/>
          <w:cols w:space="0" w:equalWidth="0">
            <w:col w:w="9084"/>
          </w:cols>
          <w:docGrid w:linePitch="360"/>
        </w:sectPr>
      </w:pPr>
      <w:r w:rsidRPr="00776D58">
        <w:rPr>
          <w:rFonts w:ascii="Cambria" w:eastAsia="Cambria" w:hAnsi="Cambria" w:cs="Arial"/>
          <w:sz w:val="24"/>
          <w:szCs w:val="24"/>
          <w:lang w:eastAsia="hr-HR"/>
        </w:rPr>
        <w:t xml:space="preserve">Minimalni rok isporuke je 48 sati ( s obzirom da je jedna od lokacija za isporuku na otoku Hvaru) od ispostavljene pojedinačne narudžbenice, a maksimalni rok isporuke koji se uzima u obzir je 96 sata od ispostavljene pojedinačne narudžbenice. Ponuda u kojoj je iskazan najkraći rok isporuke dobiva maksimalni broj bodova. </w:t>
      </w:r>
    </w:p>
    <w:p w:rsidR="00776D58" w:rsidRPr="00776D58" w:rsidRDefault="00776D58" w:rsidP="00776D58">
      <w:pPr>
        <w:spacing w:after="0" w:line="0" w:lineRule="atLeast"/>
        <w:rPr>
          <w:rFonts w:ascii="Cambria" w:eastAsia="Cambria" w:hAnsi="Cambria" w:cs="Arial"/>
          <w:color w:val="221E1F"/>
          <w:sz w:val="24"/>
          <w:szCs w:val="24"/>
          <w:lang w:eastAsia="hr-HR"/>
        </w:rPr>
        <w:sectPr w:rsidR="00776D58" w:rsidRPr="00776D58">
          <w:type w:val="continuous"/>
          <w:pgSz w:w="11900" w:h="16838"/>
          <w:pgMar w:top="1415" w:right="1406" w:bottom="349" w:left="1416" w:header="0" w:footer="0" w:gutter="0"/>
          <w:cols w:num="2" w:space="0" w:equalWidth="0">
            <w:col w:w="4384" w:space="280"/>
            <w:col w:w="4420"/>
          </w:cols>
          <w:docGrid w:linePitch="360"/>
        </w:sectPr>
      </w:pP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 xml:space="preserve">Formula za izračun roka isporuke: </w:t>
      </w: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RI= NRI/RIP *10</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RI </w:t>
      </w:r>
      <w:r w:rsidRPr="00776D58">
        <w:rPr>
          <w:rFonts w:ascii="Cambria" w:eastAsia="Cambria" w:hAnsi="Cambria" w:cs="Arial"/>
          <w:sz w:val="24"/>
          <w:szCs w:val="24"/>
          <w:lang w:eastAsia="hr-HR"/>
        </w:rPr>
        <w:t>– broj bodova koji je ponuda dobila za ponuđeni rok isporuke</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NRI</w:t>
      </w:r>
      <w:r w:rsidRPr="00776D58">
        <w:rPr>
          <w:rFonts w:ascii="Cambria" w:eastAsia="Cambria" w:hAnsi="Cambria" w:cs="Arial"/>
          <w:sz w:val="24"/>
          <w:szCs w:val="24"/>
          <w:lang w:eastAsia="hr-HR"/>
        </w:rPr>
        <w:t xml:space="preserve"> -najkraći rok isporuke ponuđen u postupku nabave</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RIP</w:t>
      </w:r>
      <w:r w:rsidRPr="00776D58">
        <w:rPr>
          <w:rFonts w:ascii="Cambria" w:eastAsia="Cambria" w:hAnsi="Cambria" w:cs="Arial"/>
          <w:sz w:val="24"/>
          <w:szCs w:val="24"/>
          <w:lang w:eastAsia="hr-HR"/>
        </w:rPr>
        <w:t xml:space="preserve"> – rok isporuke ponude koja je predmet ocijene</w:t>
      </w:r>
    </w:p>
    <w:p w:rsidR="00776D58" w:rsidRPr="00776D58" w:rsidRDefault="00776D58" w:rsidP="00776D58">
      <w:pPr>
        <w:spacing w:line="239" w:lineRule="auto"/>
        <w:ind w:right="20"/>
        <w:jc w:val="both"/>
        <w:rPr>
          <w:rFonts w:ascii="Cambria" w:eastAsia="Cambria" w:hAnsi="Cambria"/>
          <w:sz w:val="24"/>
          <w:szCs w:val="24"/>
        </w:rPr>
      </w:pPr>
      <w:r w:rsidRPr="00776D58">
        <w:rPr>
          <w:rFonts w:ascii="Cambria" w:eastAsia="Cambria" w:hAnsi="Cambria"/>
          <w:b/>
          <w:sz w:val="24"/>
          <w:szCs w:val="24"/>
        </w:rPr>
        <w:t>10</w:t>
      </w:r>
      <w:r w:rsidRPr="00776D58">
        <w:rPr>
          <w:rFonts w:ascii="Cambria" w:eastAsia="Cambria" w:hAnsi="Cambria"/>
          <w:sz w:val="24"/>
          <w:szCs w:val="24"/>
        </w:rPr>
        <w:t xml:space="preserve"> – maksimalni broj bodova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32. Rok valjanosti ponude </w:t>
      </w:r>
    </w:p>
    <w:p w:rsidR="00776D58" w:rsidRPr="00776D58" w:rsidRDefault="00776D58" w:rsidP="00776D58">
      <w:pPr>
        <w:spacing w:after="0" w:line="59" w:lineRule="exact"/>
        <w:rPr>
          <w:rFonts w:ascii="Cambria" w:eastAsia="Cambria" w:hAnsi="Cambria" w:cs="Arial"/>
          <w:b/>
          <w:sz w:val="24"/>
          <w:szCs w:val="24"/>
          <w:lang w:eastAsia="hr-HR"/>
        </w:rPr>
      </w:pPr>
    </w:p>
    <w:p w:rsidR="00776D58" w:rsidRPr="00776D58" w:rsidRDefault="00776D58" w:rsidP="00776D58">
      <w:pPr>
        <w:tabs>
          <w:tab w:val="left" w:pos="324"/>
        </w:tabs>
        <w:spacing w:after="0" w:line="0" w:lineRule="atLeast"/>
        <w:rPr>
          <w:rFonts w:ascii="Cambria" w:eastAsia="Cambria" w:hAnsi="Cambria" w:cs="Arial"/>
          <w:sz w:val="24"/>
          <w:szCs w:val="24"/>
          <w:lang w:eastAsia="hr-HR"/>
        </w:rPr>
      </w:pPr>
    </w:p>
    <w:p w:rsidR="00776D58" w:rsidRPr="00776D58" w:rsidRDefault="00776D58" w:rsidP="00776D58">
      <w:pPr>
        <w:tabs>
          <w:tab w:val="left" w:pos="324"/>
        </w:tabs>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Rok valjanosti ponude je 3 mjeseca.</w:t>
      </w: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tabs>
          <w:tab w:val="left" w:leader="dot" w:pos="8800"/>
        </w:tabs>
        <w:spacing w:after="0" w:line="0" w:lineRule="atLeast"/>
        <w:jc w:val="both"/>
        <w:rPr>
          <w:rFonts w:ascii="Cambria" w:hAnsi="Cambria"/>
          <w:b/>
          <w:bCs/>
          <w:sz w:val="24"/>
          <w:szCs w:val="24"/>
        </w:rPr>
      </w:pPr>
      <w:r w:rsidRPr="00776D58">
        <w:rPr>
          <w:rFonts w:ascii="Cambria" w:hAnsi="Cambria"/>
          <w:b/>
          <w:bCs/>
          <w:sz w:val="24"/>
          <w:szCs w:val="24"/>
          <w:highlight w:val="lightGray"/>
        </w:rPr>
        <w:t>OSTALE ODREDBE</w:t>
      </w: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33. Odredbe koje se odnose na zajednicu ponuditelja</w:t>
      </w:r>
    </w:p>
    <w:p w:rsidR="00776D58" w:rsidRPr="00776D58" w:rsidRDefault="00776D58" w:rsidP="00776D58">
      <w:pPr>
        <w:spacing w:after="0" w:line="63"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 zahtijeva od zajednice gospodarskih subjekata određeni pravni oblik u trenutku dostave ponude, ali može zahtijevati da ima određeni pravni oblik nakon sklapanja ugovora u mjeri u kojoj je to nužno za uredno izvršenje tog ugovora.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34. Odredbe koje se odnose na podugovaratelje</w:t>
      </w:r>
    </w:p>
    <w:p w:rsidR="00776D58" w:rsidRPr="00776D58" w:rsidRDefault="00776D58" w:rsidP="00776D58">
      <w:pPr>
        <w:spacing w:after="0" w:line="64"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Podugovaratelj je gospodarski subjekt koji za ugovaratelja isporučuje robu, pruža usluge ili izvodi radove koji su neposredno povezani s predmetom nabave.</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namjerava dati dio ugovora o javnoj nabavi u podugovor obvezan je u ponudi:</w:t>
      </w:r>
    </w:p>
    <w:p w:rsidR="00776D58" w:rsidRPr="00776D58" w:rsidRDefault="00776D58" w:rsidP="00776D58">
      <w:pPr>
        <w:spacing w:after="0" w:line="16" w:lineRule="exact"/>
        <w:jc w:val="both"/>
        <w:rPr>
          <w:rFonts w:ascii="Cambria" w:eastAsia="Times New Roman" w:hAnsi="Cambria" w:cs="Arial"/>
          <w:sz w:val="24"/>
          <w:szCs w:val="24"/>
          <w:lang w:eastAsia="hr-HR"/>
        </w:rPr>
      </w:pPr>
    </w:p>
    <w:p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navesti koji dio ugovora namjerava dati u podugovor (predmet ili količina, vrijednost ili postotni udio)</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navesti podatke o podugovarateljima (naziv ili tvrtka, sjedište, OIB ili nacionalni identintifikacijski broj, broj računa, zakonski zastupnici podugovaratelja)</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rPr>
          <w:rFonts w:ascii="Cambria" w:eastAsia="Times New Roman" w:hAnsi="Cambria" w:cs="Arial"/>
          <w:sz w:val="24"/>
          <w:szCs w:val="24"/>
          <w:lang w:eastAsia="hr-HR"/>
        </w:rPr>
      </w:pPr>
      <w:r w:rsidRPr="00776D58">
        <w:rPr>
          <w:rFonts w:ascii="Cambria" w:eastAsia="Cambria" w:hAnsi="Cambria" w:cs="Arial"/>
          <w:sz w:val="24"/>
          <w:szCs w:val="24"/>
          <w:lang w:eastAsia="hr-HR"/>
        </w:rPr>
        <w:t>dostaviti europsku jedinstvenu dokumentaciju o nabavi za podugovaratelja. Navedeni podaci o podugovaratelju su obvezni sastojci ugovora o javnoj nabavi</w:t>
      </w:r>
    </w:p>
    <w:p w:rsidR="00776D58" w:rsidRPr="00776D58" w:rsidRDefault="00776D58" w:rsidP="00776D58">
      <w:pPr>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utvrdi da postoji osnova za isključenje podugovaratelja, obvezan je od gospodarskog subjekta zatražiti zamjenu tog podugovaratelja u primjerenom roku, ne kraćem od pet dana.</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plaćanja obavljati neposredno podugovaratelju za dio ugovora koji je isti izvršio, osim ako ugovaratelj dokaže da su obveze prema podugovaratelju za taj dio ugovora već podmirene.</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Ugovaratelj mora svom računu ili situaciji priložiti račune ili situacije svojih podugovaratelja koje je prethodno potvrdio.</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Ugovaratelj može tijekom izvršenja ugovora o javnoj nabavi od javnog naručitelja zahtijevati: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promjenu podugovaratelja za onaj dio ugovora o javnoj nabavi koji je prethodno dao u podugovor</w:t>
      </w:r>
    </w:p>
    <w:p w:rsidR="00776D58" w:rsidRPr="00776D58" w:rsidRDefault="00776D58" w:rsidP="00776D58">
      <w:pPr>
        <w:spacing w:after="0" w:line="3" w:lineRule="exact"/>
        <w:jc w:val="both"/>
        <w:rPr>
          <w:rFonts w:ascii="Cambria" w:eastAsia="Cambria" w:hAnsi="Cambria" w:cs="Arial"/>
          <w:sz w:val="24"/>
          <w:szCs w:val="24"/>
          <w:lang w:eastAsia="hr-HR"/>
        </w:rPr>
      </w:pPr>
    </w:p>
    <w:p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uvođenje jednog ili više novih podugovaratelja čiji ukupni udio ne smije prijeći 30 % vrijednosti ugovora o javnoj nabavi bez poreza na dodanu vrijednost, neovisno o tome je li prethodno dao dio ugovora o javnoj nabavi u podugovor ili nije</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numPr>
          <w:ilvl w:val="0"/>
          <w:numId w:val="38"/>
        </w:numPr>
        <w:tabs>
          <w:tab w:val="left" w:pos="420"/>
        </w:tabs>
        <w:spacing w:after="0" w:line="0" w:lineRule="atLeast"/>
        <w:ind w:left="4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preuzimanje izvršenja dijela ugovora o javnoj nabavi koji je prethodno dao u</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podugovor.</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Uz zahtjev ugovaratelj javnom naručitelju dostavlja podatke i dokumente sukladno članku 222. stavku 1. ZJN za novog podugovaratelja.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Sudjelovanje podugovaratelja ne utječe na odgovornost ugovaratelja za izvršenje ugovora o javnoj nabavi.</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 Vrsta, sredstvo i uvjeti jamstva</w:t>
      </w:r>
    </w:p>
    <w:p w:rsidR="00776D58" w:rsidRPr="00776D58" w:rsidRDefault="00776D58" w:rsidP="00776D58">
      <w:pPr>
        <w:spacing w:after="0" w:line="322" w:lineRule="exact"/>
        <w:rPr>
          <w:rFonts w:ascii="Cambria" w:eastAsia="Times New Roman" w:hAnsi="Cambria" w:cs="Arial"/>
          <w:b/>
          <w:bCs/>
          <w:sz w:val="24"/>
          <w:szCs w:val="24"/>
          <w:lang w:eastAsia="hr-HR"/>
        </w:rPr>
      </w:pPr>
    </w:p>
    <w:p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35.1. Jamstvo za ozbiljnost ponude</w:t>
      </w:r>
    </w:p>
    <w:p w:rsidR="00776D58" w:rsidRPr="00776D58" w:rsidRDefault="00776D58" w:rsidP="00776D58">
      <w:pPr>
        <w:spacing w:after="0" w:line="1" w:lineRule="exact"/>
        <w:rPr>
          <w:rFonts w:ascii="Cambria" w:eastAsia="Times New Roman" w:hAnsi="Cambria" w:cs="Arial"/>
          <w:b/>
          <w:bCs/>
          <w:sz w:val="24"/>
          <w:szCs w:val="24"/>
          <w:lang w:eastAsia="hr-HR"/>
        </w:rPr>
      </w:pPr>
    </w:p>
    <w:p w:rsidR="00776D58" w:rsidRPr="00776D58" w:rsidRDefault="00776D58" w:rsidP="00776D58">
      <w:pPr>
        <w:spacing w:after="0" w:line="1" w:lineRule="exact"/>
        <w:rPr>
          <w:rFonts w:ascii="Cambria" w:eastAsia="Times New Roman" w:hAnsi="Cambria" w:cs="Arial"/>
          <w:b/>
          <w:bCs/>
          <w:sz w:val="24"/>
          <w:szCs w:val="24"/>
          <w:lang w:eastAsia="hr-HR"/>
        </w:rPr>
      </w:pP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B86EBC"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82/17) na iznos  </w:t>
      </w:r>
      <w:r w:rsidRPr="007464AD">
        <w:rPr>
          <w:rFonts w:ascii="Cambria" w:eastAsia="Cambria" w:hAnsi="Cambria" w:cs="Arial"/>
          <w:sz w:val="24"/>
          <w:szCs w:val="24"/>
          <w:lang w:eastAsia="hr-HR"/>
        </w:rPr>
        <w:t xml:space="preserve">od </w:t>
      </w:r>
      <w:r w:rsidR="002C10A4">
        <w:rPr>
          <w:rFonts w:ascii="Cambria" w:eastAsia="Cambria" w:hAnsi="Cambria" w:cs="Arial"/>
          <w:b/>
          <w:sz w:val="24"/>
          <w:szCs w:val="24"/>
          <w:lang w:eastAsia="hr-HR"/>
        </w:rPr>
        <w:t>80.000,00</w:t>
      </w:r>
      <w:r w:rsidRPr="007464AD">
        <w:rPr>
          <w:rFonts w:ascii="Cambria" w:eastAsia="Cambria" w:hAnsi="Cambria" w:cs="Arial"/>
          <w:b/>
          <w:sz w:val="24"/>
          <w:szCs w:val="24"/>
          <w:lang w:eastAsia="hr-HR"/>
        </w:rPr>
        <w:t xml:space="preserve"> kn.</w:t>
      </w:r>
    </w:p>
    <w:p w:rsidR="00776D58" w:rsidRPr="00776D58" w:rsidRDefault="00776D58" w:rsidP="00776D58">
      <w:pPr>
        <w:spacing w:after="0" w:line="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Naručitelj će naplatiti jamstvo za ozbiljnost ponude:</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za slučaj odustajanja ponuditelja od svoje ponude u roku njezine valjanosti</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nedostavljanja ažuriranih popratnih dokumenata sukladno članku 263. ZJN 2016</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neprihvaćanja ispravka računske greške</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odbijanja potpisivanja ugovora o javnoj nabavi</w:t>
      </w:r>
    </w:p>
    <w:p w:rsidR="00776D58" w:rsidRPr="00776D58" w:rsidRDefault="00776D58" w:rsidP="00776D58">
      <w:pPr>
        <w:tabs>
          <w:tab w:val="left" w:pos="720"/>
        </w:tabs>
        <w:spacing w:after="0"/>
        <w:ind w:right="1320"/>
        <w:rPr>
          <w:rFonts w:ascii="Cambria" w:eastAsia="Arial" w:hAnsi="Cambria" w:cs="Arial"/>
          <w:sz w:val="24"/>
          <w:szCs w:val="24"/>
          <w:lang w:eastAsia="hr-HR"/>
        </w:rPr>
      </w:pPr>
    </w:p>
    <w:p w:rsidR="00776D58" w:rsidRPr="00776D58" w:rsidRDefault="00776D58" w:rsidP="00776D58">
      <w:pPr>
        <w:tabs>
          <w:tab w:val="left" w:pos="720"/>
        </w:tabs>
        <w:spacing w:after="0"/>
        <w:ind w:right="1320"/>
        <w:rPr>
          <w:rFonts w:ascii="Cambria" w:eastAsia="Arial" w:hAnsi="Cambria" w:cs="Arial"/>
          <w:sz w:val="24"/>
          <w:szCs w:val="24"/>
          <w:lang w:eastAsia="hr-HR"/>
        </w:rPr>
      </w:pPr>
      <w:r w:rsidRPr="00776D58">
        <w:rPr>
          <w:rFonts w:ascii="Cambria" w:eastAsia="Cambria" w:hAnsi="Cambria" w:cs="Arial"/>
          <w:sz w:val="24"/>
          <w:szCs w:val="24"/>
          <w:lang w:eastAsia="hr-HR"/>
        </w:rPr>
        <w:t>Nedostatak takva jamstva predstavlja neotklonjiv nedostatak ponude.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umjesto dostave bjanko zadužnice </w:t>
      </w:r>
      <w:r w:rsidRPr="00776D58">
        <w:rPr>
          <w:rFonts w:ascii="Cambria" w:eastAsia="Calibri" w:hAnsi="Cambria" w:cs="Calibri"/>
          <w:sz w:val="24"/>
          <w:szCs w:val="24"/>
        </w:rPr>
        <w:t>ili zadužnice</w:t>
      </w:r>
      <w:r w:rsidRPr="00776D58">
        <w:rPr>
          <w:rFonts w:ascii="Cambria" w:eastAsia="Cambria" w:hAnsi="Cambria" w:cs="Arial"/>
          <w:sz w:val="24"/>
          <w:szCs w:val="24"/>
          <w:lang w:eastAsia="hr-HR"/>
        </w:rPr>
        <w:t xml:space="preserve"> može uplatiti novčani polog u gore traženom iznosu na IBAN Naručitelja broj HR4024070001100563467, poziv na broj HR00 </w:t>
      </w:r>
      <w:r w:rsidR="000C25CE">
        <w:rPr>
          <w:rFonts w:ascii="Cambria" w:eastAsia="Cambria" w:hAnsi="Cambria" w:cs="Arial"/>
          <w:sz w:val="24"/>
          <w:szCs w:val="24"/>
          <w:lang w:eastAsia="hr-HR"/>
        </w:rPr>
        <w:t>03</w:t>
      </w:r>
      <w:r w:rsidRPr="00776D58">
        <w:rPr>
          <w:rFonts w:ascii="Cambria" w:eastAsia="Cambria" w:hAnsi="Cambria" w:cs="Arial"/>
          <w:sz w:val="24"/>
          <w:szCs w:val="24"/>
          <w:lang w:eastAsia="hr-HR"/>
        </w:rPr>
        <w:t>22-OIB ponuditelja.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367" w:lineRule="exact"/>
        <w:rPr>
          <w:rFonts w:ascii="Cambria" w:eastAsia="Cambria" w:hAnsi="Cambria" w:cs="Arial"/>
          <w:sz w:val="24"/>
          <w:szCs w:val="24"/>
          <w:lang w:eastAsia="hr-HR"/>
        </w:rPr>
      </w:pPr>
      <w:r w:rsidRPr="00776D58">
        <w:rPr>
          <w:rFonts w:ascii="Cambria" w:eastAsia="Cambria" w:hAnsi="Cambria" w:cs="Arial"/>
          <w:sz w:val="24"/>
          <w:szCs w:val="24"/>
          <w:lang w:eastAsia="hr-HR"/>
        </w:rPr>
        <w:t>Jamstvo se dostavlja odvojeno od ponude (točka 26. ove Dokumentacije o nabavi)</w:t>
      </w:r>
    </w:p>
    <w:p w:rsidR="00776D58" w:rsidRPr="00776D58" w:rsidRDefault="00776D58" w:rsidP="00776D58">
      <w:pPr>
        <w:spacing w:after="0" w:line="322" w:lineRule="exact"/>
        <w:rPr>
          <w:rFonts w:ascii="Cambria" w:eastAsia="Times New Roman" w:hAnsi="Cambria" w:cs="Arial"/>
          <w:b/>
          <w:bCs/>
          <w:sz w:val="24"/>
          <w:szCs w:val="24"/>
          <w:lang w:eastAsia="hr-HR"/>
        </w:rPr>
      </w:pPr>
    </w:p>
    <w:p w:rsidR="00776D58" w:rsidRPr="00776D58" w:rsidRDefault="00776D58" w:rsidP="00776D58">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8" w:name="_Toc526498347"/>
      <w:r w:rsidRPr="00776D58">
        <w:rPr>
          <w:rFonts w:ascii="Cambria" w:eastAsia="Times New Roman" w:hAnsi="Cambria" w:cs="Times New Roman"/>
          <w:b/>
          <w:bCs/>
          <w:kern w:val="1"/>
          <w:sz w:val="24"/>
          <w:szCs w:val="24"/>
          <w:lang w:eastAsia="zh-CN"/>
        </w:rPr>
        <w:t>35.2. Jamstvo za uredno ispunjenje ugovora</w:t>
      </w:r>
      <w:bookmarkEnd w:id="8"/>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 xml:space="preserve">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dostaviti Naručitelju zadužnicu/bjanko zadužnicu ili  garanciju banke, plativu na prvi poziv, bez prava prigovora (protesta) i bezuvjetnu i to na iznos od 5% vrijednosti ugovora bez porezna na dodanu vrijednost (bez PDV-a) s rokom valjanosti najmanje 30 dana od isteka važenja ugovora o javnoj nabavi. Garancija banke  mora glasiti na </w:t>
      </w:r>
      <w:r w:rsidR="00AD3182">
        <w:rPr>
          <w:rFonts w:ascii="Cambria" w:eastAsia="Times New Roman" w:hAnsi="Cambria" w:cs="Times New Roman"/>
          <w:sz w:val="24"/>
          <w:szCs w:val="24"/>
          <w:lang w:eastAsia="hr-HR"/>
        </w:rPr>
        <w:t>Opću bolnicu Gospić</w:t>
      </w:r>
      <w:r w:rsidRPr="00776D58">
        <w:rPr>
          <w:rFonts w:ascii="Cambria" w:eastAsia="Times New Roman" w:hAnsi="Cambria" w:cs="Times New Roman"/>
          <w:sz w:val="24"/>
          <w:szCs w:val="24"/>
          <w:lang w:eastAsia="hr-HR"/>
        </w:rPr>
        <w:t>.</w:t>
      </w:r>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 xml:space="preserve">Odabrani ponuditelj može umjesto dostavljanja bankovnog jamstva ili zadužnice/bjanko zadužnice dati novčani polog u iznosu od 5% od ukupne vrijednosti Ugovora o javnoj nabavi bez poreza na dodanu vrijednost. Polog se uplaćuje na račun IBAN: </w:t>
      </w:r>
      <w:r w:rsidR="00AD3182" w:rsidRPr="00AD3182">
        <w:rPr>
          <w:rFonts w:ascii="Times New Roman" w:hAnsi="Times New Roman" w:cs="Times New Roman"/>
        </w:rPr>
        <w:t>HR5723900011100341722 (HPB)</w:t>
      </w:r>
      <w:r w:rsidRPr="00AD3182">
        <w:rPr>
          <w:rFonts w:ascii="Times New Roman" w:eastAsia="Times New Roman" w:hAnsi="Times New Roman" w:cs="Times New Roman"/>
          <w:sz w:val="24"/>
          <w:szCs w:val="24"/>
          <w:lang w:eastAsia="hr-HR"/>
        </w:rPr>
        <w:t>,</w:t>
      </w:r>
      <w:r w:rsidRPr="00776D58">
        <w:rPr>
          <w:rFonts w:ascii="Cambria" w:eastAsia="Times New Roman" w:hAnsi="Cambria" w:cs="Times New Roman"/>
          <w:sz w:val="24"/>
          <w:szCs w:val="24"/>
          <w:lang w:eastAsia="hr-HR"/>
        </w:rPr>
        <w:t xml:space="preserve"> poziv na broj HR00 </w:t>
      </w:r>
      <w:r w:rsidR="00E87D18">
        <w:rPr>
          <w:rFonts w:ascii="Cambria" w:eastAsia="Times New Roman" w:hAnsi="Cambria" w:cs="Times New Roman"/>
          <w:sz w:val="24"/>
          <w:szCs w:val="24"/>
          <w:lang w:eastAsia="hr-HR"/>
        </w:rPr>
        <w:t>03</w:t>
      </w:r>
      <w:r w:rsidRPr="00776D58">
        <w:rPr>
          <w:rFonts w:ascii="Cambria" w:eastAsia="Times New Roman" w:hAnsi="Cambria" w:cs="Times New Roman"/>
          <w:sz w:val="24"/>
          <w:szCs w:val="24"/>
          <w:lang w:eastAsia="hr-HR"/>
        </w:rPr>
        <w:t xml:space="preserve">22-OIB ponuditelja. Pod svrhom plaćanja potrebno je navesti da se radi o Jamstvu za uredno ispunjenje Ugovora. Neiskorišteno jamstvo biti će vraćeno odabranom ponuditelju protekom ugovorenog </w:t>
      </w:r>
      <w:r w:rsidRPr="00776D58">
        <w:rPr>
          <w:rFonts w:ascii="Cambria" w:eastAsia="Times New Roman" w:hAnsi="Cambria" w:cs="Times New Roman"/>
          <w:sz w:val="24"/>
          <w:szCs w:val="24"/>
          <w:lang w:eastAsia="hr-HR"/>
        </w:rPr>
        <w:lastRenderedPageBreak/>
        <w:t>roka. Na zahtjev Naručitelja, Odabrani ponuditelj će produžiti rok jamstva za uredno izvršenje ugovora.</w:t>
      </w: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 xml:space="preserve">36. Posebni uvjeti za izvršenje ugovora </w:t>
      </w: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36.1. Dostava dozvola</w:t>
      </w: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mora dokazatida za pružanje usluga koje su predmet nabave imadozvolu za obavljanje energetske djelatnosti trgovine na veliko naftnim derivatima.</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82" w:lineRule="exact"/>
        <w:jc w:val="both"/>
        <w:rPr>
          <w:rFonts w:ascii="Cambria" w:eastAsia="Times New Roman" w:hAnsi="Cambria" w:cs="Arial"/>
          <w:sz w:val="24"/>
          <w:szCs w:val="24"/>
          <w:lang w:eastAsia="hr-HR"/>
        </w:rPr>
      </w:pPr>
      <w:r w:rsidRPr="00776D58">
        <w:rPr>
          <w:rFonts w:ascii="Cambria" w:eastAsia="Cambria" w:hAnsi="Cambria" w:cs="Arial"/>
          <w:bCs/>
          <w:sz w:val="24"/>
          <w:szCs w:val="24"/>
          <w:lang w:eastAsia="hr-HR"/>
        </w:rPr>
        <w:t>Naručitelj će</w:t>
      </w:r>
      <w:r w:rsidRPr="00776D58">
        <w:rPr>
          <w:rFonts w:ascii="Cambria" w:eastAsia="Cambria" w:hAnsi="Cambria" w:cs="Arial"/>
          <w:sz w:val="24"/>
          <w:szCs w:val="24"/>
          <w:lang w:eastAsia="hr-HR"/>
        </w:rPr>
        <w:t>nakon izvršnosti odluke o odabiru, a prije sklapanja ugovora od najpovoljnijeg ponuditelja zatražiti da u primjerenom roku, ne kraćem od pet dana dostavi:</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numPr>
          <w:ilvl w:val="0"/>
          <w:numId w:val="23"/>
        </w:numPr>
        <w:tabs>
          <w:tab w:val="left" w:pos="720"/>
        </w:tabs>
        <w:spacing w:after="0" w:line="239" w:lineRule="auto"/>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dozvolu (rješenje) Hrvatske energetske regulatorne agencije za obavljanje energetske djelatnosti obavljanja trgovine na veliko naftnim derivatima sukladno</w:t>
      </w:r>
    </w:p>
    <w:p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t>Zakonu o energiji („Narodne novine“, broj 120/12, 14/14, 95/15 i 102/15)</w:t>
      </w: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rsid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37. Datum, vrijeme i mjesto dostave ponuda i otvaranja ponuda </w:t>
      </w:r>
    </w:p>
    <w:p w:rsidR="00AD3182" w:rsidRPr="00776D58" w:rsidRDefault="00AD3182" w:rsidP="00776D58">
      <w:pPr>
        <w:tabs>
          <w:tab w:val="left" w:pos="395"/>
        </w:tabs>
        <w:spacing w:after="0" w:line="292" w:lineRule="auto"/>
        <w:ind w:right="2100"/>
        <w:jc w:val="both"/>
        <w:rPr>
          <w:rFonts w:ascii="Cambria" w:eastAsia="Cambria" w:hAnsi="Cambria" w:cs="Arial"/>
          <w:b/>
          <w:sz w:val="24"/>
          <w:szCs w:val="24"/>
          <w:lang w:eastAsia="hr-HR"/>
        </w:rPr>
      </w:pPr>
    </w:p>
    <w:p w:rsidR="00776D58" w:rsidRP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Rok za dostavu ponuda je </w:t>
      </w:r>
      <w:r w:rsidR="005C22D2">
        <w:rPr>
          <w:rFonts w:ascii="Cambria" w:eastAsia="Cambria" w:hAnsi="Cambria" w:cs="Arial"/>
          <w:b/>
          <w:sz w:val="24"/>
          <w:szCs w:val="24"/>
          <w:lang w:eastAsia="hr-HR"/>
        </w:rPr>
        <w:t>40 dana od dana objave u EOJN RH.</w:t>
      </w:r>
    </w:p>
    <w:p w:rsidR="00776D58" w:rsidRPr="00776D58" w:rsidRDefault="00776D58" w:rsidP="00776D58">
      <w:pPr>
        <w:spacing w:after="0" w:line="219" w:lineRule="exact"/>
        <w:jc w:val="both"/>
        <w:rPr>
          <w:rFonts w:ascii="Cambria" w:eastAsia="Times New Roman" w:hAnsi="Cambria" w:cs="Arial"/>
          <w:sz w:val="24"/>
          <w:szCs w:val="24"/>
          <w:lang w:eastAsia="hr-HR"/>
        </w:rPr>
      </w:pPr>
    </w:p>
    <w:p w:rsidR="00776D58" w:rsidRPr="005C22D2" w:rsidRDefault="00776D58" w:rsidP="005C22D2">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Javno otvaranje ponuda održat će se </w:t>
      </w:r>
      <w:r w:rsidR="005C22D2">
        <w:rPr>
          <w:rFonts w:ascii="Cambria" w:eastAsia="Cambria" w:hAnsi="Cambria" w:cs="Arial"/>
          <w:b/>
          <w:sz w:val="24"/>
          <w:szCs w:val="24"/>
          <w:lang w:eastAsia="hr-HR"/>
        </w:rPr>
        <w:t xml:space="preserve">40 dana od dana objave u EOJN RH </w:t>
      </w:r>
      <w:r w:rsidRPr="00F8610F">
        <w:rPr>
          <w:rFonts w:ascii="Cambria" w:eastAsia="Cambria" w:hAnsi="Cambria" w:cs="Arial"/>
          <w:b/>
          <w:sz w:val="24"/>
          <w:szCs w:val="24"/>
          <w:lang w:eastAsia="hr-HR"/>
        </w:rPr>
        <w:t>na adresi:</w:t>
      </w:r>
    </w:p>
    <w:p w:rsidR="00776D58" w:rsidRPr="00776D58" w:rsidRDefault="00AD3182" w:rsidP="00776D58">
      <w:pPr>
        <w:spacing w:after="0" w:line="0" w:lineRule="atLeast"/>
        <w:jc w:val="both"/>
        <w:rPr>
          <w:rFonts w:ascii="Cambria" w:eastAsia="Cambria" w:hAnsi="Cambria" w:cs="Arial"/>
          <w:b/>
          <w:sz w:val="24"/>
          <w:szCs w:val="24"/>
          <w:lang w:eastAsia="hr-HR"/>
        </w:rPr>
      </w:pPr>
      <w:r>
        <w:rPr>
          <w:rFonts w:ascii="Cambria" w:eastAsia="Cambria" w:hAnsi="Cambria" w:cs="Arial"/>
          <w:b/>
          <w:sz w:val="24"/>
          <w:szCs w:val="24"/>
          <w:lang w:eastAsia="hr-HR"/>
        </w:rPr>
        <w:t>Opća bolnica Gospić, Kaniška 111, 53 000 Gospić</w:t>
      </w:r>
      <w:r w:rsidR="00776D58" w:rsidRPr="00776D58">
        <w:rPr>
          <w:rFonts w:ascii="Cambria" w:eastAsia="Cambria" w:hAnsi="Cambria" w:cs="Arial"/>
          <w:b/>
          <w:sz w:val="24"/>
          <w:szCs w:val="24"/>
          <w:lang w:eastAsia="hr-HR"/>
        </w:rPr>
        <w:t xml:space="preserve">, u </w:t>
      </w:r>
      <w:r>
        <w:rPr>
          <w:rFonts w:ascii="Cambria" w:eastAsia="Cambria" w:hAnsi="Cambria" w:cs="Arial"/>
          <w:b/>
          <w:sz w:val="24"/>
          <w:szCs w:val="24"/>
          <w:lang w:eastAsia="hr-HR"/>
        </w:rPr>
        <w:t>Odsjeku za nabavu</w:t>
      </w:r>
    </w:p>
    <w:p w:rsidR="00776D58" w:rsidRPr="00776D58" w:rsidRDefault="00776D58" w:rsidP="00776D58">
      <w:pPr>
        <w:spacing w:after="0" w:line="283" w:lineRule="exact"/>
        <w:jc w:val="both"/>
        <w:rPr>
          <w:rFonts w:ascii="Cambria" w:eastAsia="Times New Roman" w:hAnsi="Cambria" w:cs="Arial"/>
          <w:color w:val="FF0000"/>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Javnom otvaranju ponuda mogu nazočiti ovlašteni predstavnici ponuditelja i osobe sa statusom ili bez statusa zainteresirane osobe. Pravo aktivnog sudjelovanja u postupku javnog otvaranja imaju samo članovi Stručnog povjerenstva za javnu nabavu i ovlašteni predstavnici ponuditelja.</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Ovlašteni predstavnici ponuditelja moraju svoju pisanu ovlast predati prije otvaranja ponuda.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38. Rok za donošenje odluke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Rok donošenja odluke o odabiru ili poništenju je 90 dana od isteka roka za dostavu ponuda.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tabs>
          <w:tab w:val="left" w:pos="384"/>
        </w:tabs>
        <w:spacing w:line="0" w:lineRule="atLeast"/>
        <w:rPr>
          <w:rFonts w:ascii="Cambria" w:eastAsia="Cambria" w:hAnsi="Cambria"/>
          <w:b/>
          <w:sz w:val="24"/>
          <w:szCs w:val="24"/>
        </w:rPr>
      </w:pPr>
      <w:r w:rsidRPr="00776D58">
        <w:rPr>
          <w:rFonts w:ascii="Cambria" w:eastAsia="Cambria" w:hAnsi="Cambria"/>
          <w:b/>
          <w:sz w:val="24"/>
          <w:szCs w:val="24"/>
        </w:rPr>
        <w:t>39. Rok, način i uvjeti plaćanja</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Predujam je isključen.</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Naručitelj će izvršiti plaćanje virmanski u roku do </w:t>
      </w:r>
      <w:r w:rsidRPr="00776D58">
        <w:rPr>
          <w:rFonts w:ascii="Cambria" w:eastAsia="Cambria" w:hAnsi="Cambria" w:cs="Arial"/>
          <w:b/>
          <w:sz w:val="24"/>
          <w:szCs w:val="24"/>
          <w:lang w:eastAsia="hr-HR"/>
        </w:rPr>
        <w:t>60 dana od dana primitka e-računa za izvršenu isporuku.</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40. Pouka o pravnom lijeku</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Državnoj komisiji za kontrolu postupaka javne nabave.</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pisanom obliku. Žalba se dostavlja neposredno, putem ovlaštenog davatelja poštanskih usluga ili elektroničkim sredstvima komunikacije putem međusobno povezanih informacijskih sustava Državne komisije i EOJN RH.</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Žalitelj je obvezan primjerak žalbe dostaviti naručitelju u roku za žalbu.</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Kad je žalba upućena putem ovlaštenog davatelja poštanskih usluga, dan predaje ovlaštenom davatelju poštanskih usluga smatra se danom predaje Državnoj komisiji, odnosno naručitelju. </w:t>
      </w: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Pravodobnost žalbe utvrđuje Državna komisija, s time da će se žalba koja nije dostavljena naručitelju u roku za žalbu smatrati nepravodobnom.</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roku od deset dana i to od dana:</w:t>
      </w:r>
    </w:p>
    <w:p w:rsidR="00776D58" w:rsidRPr="00776D58" w:rsidRDefault="00776D58" w:rsidP="00776D58">
      <w:pPr>
        <w:spacing w:after="0" w:line="15" w:lineRule="exact"/>
        <w:jc w:val="both"/>
        <w:rPr>
          <w:rFonts w:ascii="Cambria" w:eastAsia="Times New Roman" w:hAnsi="Cambria" w:cs="Arial"/>
          <w:sz w:val="24"/>
          <w:szCs w:val="24"/>
          <w:lang w:eastAsia="hr-HR"/>
        </w:rPr>
      </w:pPr>
    </w:p>
    <w:p w:rsidR="00776D58" w:rsidRPr="00776D58" w:rsidRDefault="00776D58" w:rsidP="00776D58">
      <w:pPr>
        <w:numPr>
          <w:ilvl w:val="0"/>
          <w:numId w:val="40"/>
        </w:numPr>
        <w:tabs>
          <w:tab w:val="left" w:pos="708"/>
        </w:tabs>
        <w:spacing w:after="0" w:line="239" w:lineRule="auto"/>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poziva na nadmetanje, u odnosu na sadržaj poziva ili dokumentacije o nabavi</w:t>
      </w:r>
    </w:p>
    <w:p w:rsidR="00776D58" w:rsidRPr="00776D58" w:rsidRDefault="00776D58" w:rsidP="00776D58">
      <w:pPr>
        <w:spacing w:after="0" w:line="14"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obavijesti o ispravku, u odnosu na sadržaj ispravka</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izmjene dokumentacije o nabavi, u odnosu na sadržaj izmjene dokumentacije</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rsidR="00776D58" w:rsidRPr="00776D58" w:rsidRDefault="00776D58" w:rsidP="00776D58">
      <w:pPr>
        <w:spacing w:after="0" w:line="16"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08"/>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primitka odluke o odabiru ili poništenju, u odnosu na postupak pregleda, ocjene i odabira ponuda, ili razloge poništenja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80"/>
        <w:jc w:val="both"/>
      </w:pPr>
      <w:r w:rsidRPr="00776D58">
        <w:rPr>
          <w:rFonts w:ascii="Cambria" w:eastAsia="Cambria" w:hAnsi="Cambria" w:cs="Arial"/>
          <w:sz w:val="24"/>
          <w:szCs w:val="24"/>
          <w:lang w:eastAsia="hr-HR"/>
        </w:rPr>
        <w:t>Žalitelj koji je propustio izjaviti žalbu u određenoj fazi otvorenog postupka javne nabave nema pravo na žalbu u kasnijoj fazi postupka za prethodnu fazu.</w:t>
      </w:r>
      <w:bookmarkEnd w:id="0"/>
    </w:p>
    <w:p w:rsidR="00776D58" w:rsidRPr="00776D58" w:rsidRDefault="00776D58" w:rsidP="00776D58"/>
    <w:p w:rsidR="00776D58" w:rsidRPr="00776D58" w:rsidRDefault="00776D58" w:rsidP="00776D58"/>
    <w:p w:rsidR="00852B5D" w:rsidRDefault="00852B5D"/>
    <w:sectPr w:rsidR="00852B5D" w:rsidSect="001601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43B" w:rsidRDefault="0005143B">
      <w:pPr>
        <w:spacing w:after="0" w:line="240" w:lineRule="auto"/>
      </w:pPr>
      <w:r>
        <w:separator/>
      </w:r>
    </w:p>
  </w:endnote>
  <w:endnote w:type="continuationSeparator" w:id="1">
    <w:p w:rsidR="0005143B" w:rsidRDefault="00051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3523"/>
      <w:docPartObj>
        <w:docPartGallery w:val="Page Numbers (Bottom of Page)"/>
        <w:docPartUnique/>
      </w:docPartObj>
    </w:sdtPr>
    <w:sdtContent>
      <w:p w:rsidR="0005143B" w:rsidRDefault="00124200">
        <w:pPr>
          <w:pStyle w:val="Podnoje"/>
          <w:jc w:val="right"/>
        </w:pPr>
        <w:fldSimple w:instr="PAGE   \* MERGEFORMAT">
          <w:r w:rsidR="00C41A47">
            <w:rPr>
              <w:noProof/>
            </w:rPr>
            <w:t>22</w:t>
          </w:r>
        </w:fldSimple>
      </w:p>
    </w:sdtContent>
  </w:sdt>
  <w:p w:rsidR="0005143B" w:rsidRDefault="0005143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43B" w:rsidRDefault="0005143B">
      <w:pPr>
        <w:spacing w:after="0" w:line="240" w:lineRule="auto"/>
      </w:pPr>
      <w:r>
        <w:separator/>
      </w:r>
    </w:p>
  </w:footnote>
  <w:footnote w:type="continuationSeparator" w:id="1">
    <w:p w:rsidR="0005143B" w:rsidRDefault="00051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89A769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CA88610"/>
    <w:lvl w:ilvl="0" w:tplc="FFFFFFFF">
      <w:start w:val="8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836C4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3A95F8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22221A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A"/>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580BD78E"/>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6"/>
    <w:multiLevelType w:val="hybridMultilevel"/>
    <w:tmpl w:val="57E4CC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9"/>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37CC5E64"/>
    <w:multiLevelType w:val="hybridMultilevel"/>
    <w:tmpl w:val="B2E46A4C"/>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3D035C98"/>
    <w:multiLevelType w:val="hybridMultilevel"/>
    <w:tmpl w:val="ECE4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nsid w:val="62103CA3"/>
    <w:multiLevelType w:val="hybridMultilevel"/>
    <w:tmpl w:val="E8B4E7C6"/>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4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6D58"/>
    <w:rsid w:val="0005143B"/>
    <w:rsid w:val="000848F8"/>
    <w:rsid w:val="000C25CE"/>
    <w:rsid w:val="000E0B90"/>
    <w:rsid w:val="00124200"/>
    <w:rsid w:val="00160129"/>
    <w:rsid w:val="001A355E"/>
    <w:rsid w:val="002C10A4"/>
    <w:rsid w:val="005A32A0"/>
    <w:rsid w:val="005C22D2"/>
    <w:rsid w:val="005C6DF1"/>
    <w:rsid w:val="006C2E36"/>
    <w:rsid w:val="00710CB0"/>
    <w:rsid w:val="0071251F"/>
    <w:rsid w:val="007152DF"/>
    <w:rsid w:val="007464AD"/>
    <w:rsid w:val="00776D58"/>
    <w:rsid w:val="00852B5D"/>
    <w:rsid w:val="008B3538"/>
    <w:rsid w:val="00923A02"/>
    <w:rsid w:val="00934707"/>
    <w:rsid w:val="00A95FDD"/>
    <w:rsid w:val="00AA0BC0"/>
    <w:rsid w:val="00AD3182"/>
    <w:rsid w:val="00B61D94"/>
    <w:rsid w:val="00B86EBC"/>
    <w:rsid w:val="00C41A47"/>
    <w:rsid w:val="00CA2F66"/>
    <w:rsid w:val="00D26CCE"/>
    <w:rsid w:val="00DC14B4"/>
    <w:rsid w:val="00E87D18"/>
    <w:rsid w:val="00F8610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6C2E36"/>
    <w:pPr>
      <w:spacing w:after="0" w:line="240" w:lineRule="auto"/>
      <w:ind w:left="708"/>
    </w:pPr>
    <w:rPr>
      <w:rFonts w:ascii="Calibri" w:eastAsia="Calibri" w:hAnsi="Calibri" w:cs="Arial"/>
      <w:sz w:val="20"/>
      <w:szCs w:val="20"/>
      <w:lang w:eastAsia="hr-HR"/>
    </w:rPr>
  </w:style>
  <w:style w:type="numbering" w:customStyle="1" w:styleId="Bezpopisa1">
    <w:name w:val="Bez popisa1"/>
    <w:next w:val="Bezpopisa"/>
    <w:uiPriority w:val="99"/>
    <w:semiHidden/>
    <w:unhideWhenUsed/>
    <w:rsid w:val="00776D58"/>
  </w:style>
  <w:style w:type="numbering" w:customStyle="1" w:styleId="Bezpopisa11">
    <w:name w:val="Bez popisa11"/>
    <w:next w:val="Bezpopisa"/>
    <w:uiPriority w:val="99"/>
    <w:semiHidden/>
    <w:unhideWhenUsed/>
    <w:rsid w:val="00776D58"/>
  </w:style>
  <w:style w:type="character" w:styleId="Hiperveza">
    <w:name w:val="Hyperlink"/>
    <w:basedOn w:val="Zadanifontodlomka"/>
    <w:uiPriority w:val="99"/>
    <w:unhideWhenUsed/>
    <w:rsid w:val="00776D58"/>
    <w:rPr>
      <w:color w:val="0563C1" w:themeColor="hyperlink"/>
      <w:u w:val="single"/>
    </w:rPr>
  </w:style>
  <w:style w:type="character" w:customStyle="1" w:styleId="Nerijeenospominjanje1">
    <w:name w:val="Neriješeno spominjanje1"/>
    <w:basedOn w:val="Zadanifontodlomka"/>
    <w:uiPriority w:val="99"/>
    <w:semiHidden/>
    <w:unhideWhenUsed/>
    <w:rsid w:val="00776D58"/>
    <w:rPr>
      <w:color w:val="808080"/>
      <w:shd w:val="clear" w:color="auto" w:fill="E6E6E6"/>
    </w:rPr>
  </w:style>
  <w:style w:type="paragraph" w:styleId="Tekstbalonia">
    <w:name w:val="Balloon Text"/>
    <w:basedOn w:val="Normal"/>
    <w:link w:val="TekstbaloniaChar"/>
    <w:uiPriority w:val="99"/>
    <w:semiHidden/>
    <w:unhideWhenUsed/>
    <w:rsid w:val="00776D58"/>
    <w:pPr>
      <w:spacing w:after="0" w:line="240" w:lineRule="auto"/>
    </w:pPr>
    <w:rPr>
      <w:rFonts w:ascii="Segoe UI" w:eastAsia="Calibri" w:hAnsi="Segoe UI" w:cs="Segoe UI"/>
      <w:sz w:val="18"/>
      <w:szCs w:val="18"/>
      <w:lang w:eastAsia="hr-HR"/>
    </w:rPr>
  </w:style>
  <w:style w:type="character" w:customStyle="1" w:styleId="TekstbaloniaChar">
    <w:name w:val="Tekst balončića Char"/>
    <w:basedOn w:val="Zadanifontodlomka"/>
    <w:link w:val="Tekstbalonia"/>
    <w:uiPriority w:val="99"/>
    <w:semiHidden/>
    <w:rsid w:val="00776D58"/>
    <w:rPr>
      <w:rFonts w:ascii="Segoe UI" w:eastAsia="Calibri" w:hAnsi="Segoe UI" w:cs="Segoe UI"/>
      <w:sz w:val="18"/>
      <w:szCs w:val="18"/>
      <w:lang w:eastAsia="hr-HR"/>
    </w:rPr>
  </w:style>
  <w:style w:type="paragraph" w:styleId="Zaglavlje">
    <w:name w:val="header"/>
    <w:basedOn w:val="Normal"/>
    <w:link w:val="ZaglavljeChar"/>
    <w:uiPriority w:val="99"/>
    <w:unhideWhenUsed/>
    <w:rsid w:val="00776D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6D58"/>
  </w:style>
  <w:style w:type="paragraph" w:styleId="Podnoje">
    <w:name w:val="footer"/>
    <w:basedOn w:val="Normal"/>
    <w:link w:val="PodnojeChar"/>
    <w:uiPriority w:val="99"/>
    <w:unhideWhenUsed/>
    <w:rsid w:val="00776D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6D58"/>
  </w:style>
  <w:style w:type="table" w:customStyle="1" w:styleId="Reetkatablice2">
    <w:name w:val="Rešetka tablice2"/>
    <w:basedOn w:val="Obinatablica"/>
    <w:uiPriority w:val="59"/>
    <w:rsid w:val="00776D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776D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zoric@obgospic.hr" TargetMode="External"/><Relationship Id="rId13" Type="http://schemas.openxmlformats.org/officeDocument/2006/relationships/hyperlink" Target="http://www.obgospic.h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bgospic.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markovic@obgospic.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tarina.zoric@obgospic.hr" TargetMode="External"/><Relationship Id="rId4" Type="http://schemas.openxmlformats.org/officeDocument/2006/relationships/webSettings" Target="webSettings.xml"/><Relationship Id="rId9" Type="http://schemas.openxmlformats.org/officeDocument/2006/relationships/hyperlink" Target="mailto:ivan.markovic@obgospic.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22</Pages>
  <Words>7173</Words>
  <Characters>40891</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cp:lastModifiedBy>
  <cp:revision>23</cp:revision>
  <cp:lastPrinted>2022-09-08T10:28:00Z</cp:lastPrinted>
  <dcterms:created xsi:type="dcterms:W3CDTF">2022-03-25T10:50:00Z</dcterms:created>
  <dcterms:modified xsi:type="dcterms:W3CDTF">2022-09-08T10:53:00Z</dcterms:modified>
</cp:coreProperties>
</file>