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4E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CA2B4E" w:rsidRDefault="00CA2B4E" w:rsidP="00CA2B4E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CA2B4E" w:rsidRDefault="00CA2B4E" w:rsidP="00CA2B4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CA2B4E" w:rsidRDefault="00CA2B4E" w:rsidP="00CA2B4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EB77B7" w:rsidRDefault="00EB77B7" w:rsidP="00CA2B4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CA2B4E" w:rsidRPr="000402CD" w:rsidRDefault="00CA2B4E" w:rsidP="00CA2B4E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CA2B4E" w:rsidRDefault="00CA2B4E" w:rsidP="00CA2B4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porodništvo,</w:t>
      </w:r>
    </w:p>
    <w:p w:rsidR="00CA2B4E" w:rsidRDefault="00CA2B4E" w:rsidP="00CA2B4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a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 xml:space="preserve">nesteziologije, reanimatologije i </w:t>
      </w:r>
      <w:r>
        <w:rPr>
          <w:rFonts w:ascii="Times New Roman" w:hAnsi="Times New Roman"/>
          <w:iCs/>
          <w:sz w:val="24"/>
          <w:szCs w:val="24"/>
          <w:lang w:val="pl-PL"/>
        </w:rPr>
        <w:t>intenzivnog liječanja – 1 izvršitelj/ica na neodređeno vrijeme u Odjel za anesteziologiju, reanimatologiju i intenzivno liječenje</w:t>
      </w:r>
      <w:r w:rsidR="00F97E4C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Default="00CA2B4E" w:rsidP="00CA2B4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</w:t>
      </w:r>
      <w:r w:rsidR="00F97E4C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Pr="00CA2B4E" w:rsidRDefault="00CA2B4E" w:rsidP="00EB77B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opće interne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 xml:space="preserve"> medicine – 1 izvršitelj/ica na </w:t>
      </w:r>
      <w:r>
        <w:rPr>
          <w:rFonts w:ascii="Times New Roman" w:hAnsi="Times New Roman"/>
          <w:iCs/>
          <w:sz w:val="24"/>
          <w:szCs w:val="24"/>
          <w:lang w:val="pl-PL"/>
        </w:rPr>
        <w:t>neodređeno vrijeme u Odjel za unutarnje bolesti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Default="00CA2B4E" w:rsidP="00CA2B4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diplomiranog inženjera/magistra medicinske biokemije (VSS)  – 1 izvršitelj/ica na neodređeno vrijeme u Odjel za dijagnostičke djelatnosti – odsjek za laboratorijsku dijagnostiku,</w:t>
      </w:r>
    </w:p>
    <w:p w:rsidR="002609DA" w:rsidRDefault="00112C74" w:rsidP="00CA2B4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112C74">
        <w:rPr>
          <w:rFonts w:ascii="Times New Roman" w:hAnsi="Times New Roman"/>
          <w:iCs/>
          <w:sz w:val="24"/>
          <w:szCs w:val="24"/>
          <w:lang w:val="pl-PL"/>
        </w:rPr>
        <w:t>prvostupnika radiološke tehnologije (baccalaureus) – 1 izvršitelj/ica na neodređeno vrijeme u Odjel za dijagnostiku – odsjek za radiolo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>šku  dijagnostiku,</w:t>
      </w:r>
    </w:p>
    <w:p w:rsidR="00CA2B4E" w:rsidRPr="00112C74" w:rsidRDefault="00CA2B4E" w:rsidP="00CA2B4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112C74">
        <w:rPr>
          <w:rFonts w:ascii="Times New Roman" w:hAnsi="Times New Roman"/>
          <w:iCs/>
          <w:sz w:val="24"/>
          <w:szCs w:val="24"/>
          <w:lang w:val="pl-PL"/>
        </w:rPr>
        <w:t>medicinske sestre/tehničara – 1 izvršitelj/ica na neodređeno vrijeme u Odjel za anesteziologiju, reanimatologiju i intenzivno liječenje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Pr="00CA2B4E" w:rsidRDefault="00CA2B4E" w:rsidP="00CA2B4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medicinske sestre/tehničara – 2 izvršitelja/ice na </w:t>
      </w:r>
      <w:r w:rsidRPr="00CA2B4E">
        <w:rPr>
          <w:rFonts w:ascii="Times New Roman" w:hAnsi="Times New Roman"/>
          <w:iCs/>
          <w:sz w:val="24"/>
          <w:szCs w:val="24"/>
          <w:lang w:val="pl-PL"/>
        </w:rPr>
        <w:t>određeno vrijeme</w:t>
      </w:r>
      <w:r>
        <w:rPr>
          <w:rFonts w:ascii="Times New Roman" w:hAnsi="Times New Roman"/>
          <w:iCs/>
          <w:sz w:val="24"/>
          <w:szCs w:val="24"/>
          <w:lang w:val="pl-PL"/>
        </w:rPr>
        <w:t>,</w:t>
      </w:r>
      <w:r w:rsidRPr="00CA2B4E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pl-PL"/>
        </w:rPr>
        <w:t>zamjena do povratka privremeno nenazočnog radnika</w:t>
      </w:r>
      <w:r w:rsidRPr="00CA2B4E">
        <w:rPr>
          <w:rFonts w:ascii="Times New Roman" w:hAnsi="Times New Roman"/>
          <w:iCs/>
          <w:sz w:val="24"/>
          <w:szCs w:val="24"/>
          <w:lang w:val="pl-PL"/>
        </w:rPr>
        <w:t xml:space="preserve"> u Odjel </w:t>
      </w:r>
      <w:r w:rsidRPr="004D00F3">
        <w:rPr>
          <w:rFonts w:ascii="Times New Roman" w:hAnsi="Times New Roman"/>
          <w:iCs/>
          <w:sz w:val="24"/>
          <w:szCs w:val="24"/>
          <w:lang w:val="pl-PL"/>
        </w:rPr>
        <w:t>za anesteziologiju, reanimatologiju i intenzivno liječenje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>,</w:t>
      </w:r>
    </w:p>
    <w:p w:rsidR="00CA2B4E" w:rsidRDefault="00CA2B4E" w:rsidP="00CA2B4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medicinske sestre/tehničara –  2 izvršitelja/ice na određeno vrijeme, zamjena do povratka privremeno nenazočnog radnika u Odjelu za unutarnje bolesti</w:t>
      </w:r>
      <w:r w:rsidR="00EB77B7">
        <w:rPr>
          <w:rFonts w:ascii="Times New Roman" w:hAnsi="Times New Roman"/>
          <w:iCs/>
          <w:sz w:val="24"/>
          <w:szCs w:val="24"/>
          <w:lang w:val="pl-PL"/>
        </w:rPr>
        <w:t>.</w:t>
      </w:r>
    </w:p>
    <w:p w:rsidR="00FA5966" w:rsidRDefault="00FA5966" w:rsidP="00FA5966">
      <w:pPr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CA2B4E" w:rsidRPr="00112C74" w:rsidRDefault="00CA2B4E" w:rsidP="00CA2B4E">
      <w:pPr>
        <w:pStyle w:val="Odlomakpopisa"/>
        <w:ind w:left="900"/>
        <w:jc w:val="both"/>
        <w:rPr>
          <w:rFonts w:ascii="Times New Roman" w:hAnsi="Times New Roman"/>
          <w:iCs/>
          <w:sz w:val="16"/>
          <w:szCs w:val="16"/>
        </w:rPr>
      </w:pPr>
    </w:p>
    <w:p w:rsidR="00CA2B4E" w:rsidRPr="0016585A" w:rsidRDefault="00CA2B4E" w:rsidP="00CA2B4E">
      <w:pPr>
        <w:jc w:val="both"/>
        <w:rPr>
          <w:rFonts w:ascii="Times New Roman" w:hAnsi="Times New Roman"/>
          <w:iCs/>
          <w:sz w:val="24"/>
          <w:szCs w:val="24"/>
        </w:rPr>
      </w:pPr>
      <w:r w:rsidRPr="0016585A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 w:rsidRPr="0016585A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16585A">
        <w:rPr>
          <w:rFonts w:ascii="Times New Roman" w:hAnsi="Times New Roman"/>
          <w:iCs/>
          <w:sz w:val="24"/>
          <w:szCs w:val="24"/>
        </w:rPr>
        <w:t xml:space="preserve"> pod a), b), c)</w:t>
      </w:r>
      <w:r>
        <w:rPr>
          <w:rFonts w:ascii="Times New Roman" w:hAnsi="Times New Roman"/>
          <w:iCs/>
          <w:sz w:val="24"/>
          <w:szCs w:val="24"/>
        </w:rPr>
        <w:t>, d),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e)</w:t>
      </w:r>
      <w:proofErr w:type="gramEnd"/>
      <w:r w:rsidRPr="0016585A">
        <w:rPr>
          <w:rFonts w:ascii="Times New Roman" w:hAnsi="Times New Roman"/>
          <w:iCs/>
          <w:sz w:val="24"/>
          <w:szCs w:val="24"/>
        </w:rPr>
        <w:t xml:space="preserve">: 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P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 </w:t>
      </w:r>
    </w:p>
    <w:p w:rsidR="00CA2B4E" w:rsidRDefault="00CA2B4E" w:rsidP="00CA2B4E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f):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Farmaceutsko-biokemijski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Studij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biokemije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112C74" w:rsidRDefault="00112C74" w:rsidP="00112C74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g):</w:t>
      </w:r>
    </w:p>
    <w:p w:rsidR="00112C74" w:rsidRDefault="00112C74" w:rsidP="00112C74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prvostupnika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radiološke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tehnologije</w:t>
      </w:r>
      <w:proofErr w:type="spellEnd"/>
    </w:p>
    <w:p w:rsidR="00112C74" w:rsidRDefault="00112C74" w:rsidP="00112C74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</w:p>
    <w:p w:rsidR="00112C74" w:rsidRDefault="00112C74" w:rsidP="00112C74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</w:t>
      </w:r>
    </w:p>
    <w:p w:rsidR="00CA2B4E" w:rsidRDefault="00CA2B4E" w:rsidP="00CA2B4E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</w:t>
      </w:r>
      <w:r w:rsidR="00112C74">
        <w:rPr>
          <w:rFonts w:ascii="Times New Roman" w:hAnsi="Times New Roman"/>
          <w:iCs/>
          <w:sz w:val="24"/>
          <w:szCs w:val="24"/>
        </w:rPr>
        <w:t>h</w:t>
      </w:r>
      <w:r w:rsidR="00017763">
        <w:rPr>
          <w:rFonts w:ascii="Times New Roman" w:hAnsi="Times New Roman"/>
          <w:iCs/>
          <w:sz w:val="24"/>
          <w:szCs w:val="24"/>
        </w:rPr>
        <w:t xml:space="preserve">), </w:t>
      </w:r>
      <w:proofErr w:type="spellStart"/>
      <w:r w:rsidR="00112C74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112C74">
        <w:rPr>
          <w:rFonts w:ascii="Times New Roman" w:hAnsi="Times New Roman"/>
          <w:iCs/>
          <w:sz w:val="24"/>
          <w:szCs w:val="24"/>
        </w:rPr>
        <w:t>), j</w:t>
      </w:r>
      <w:r>
        <w:rPr>
          <w:rFonts w:ascii="Times New Roman" w:hAnsi="Times New Roman"/>
          <w:iCs/>
          <w:sz w:val="24"/>
          <w:szCs w:val="24"/>
        </w:rPr>
        <w:t>):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srednja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sprema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zanimanje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sestra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tehničar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CA2B4E" w:rsidRPr="00A3070E" w:rsidRDefault="00CA2B4E" w:rsidP="00CA2B4E">
      <w:pPr>
        <w:pStyle w:val="Odlomakpopisa"/>
        <w:jc w:val="both"/>
        <w:rPr>
          <w:rFonts w:ascii="Times New Roman" w:hAnsi="Times New Roman"/>
          <w:iCs/>
          <w:sz w:val="24"/>
          <w:szCs w:val="24"/>
        </w:rPr>
      </w:pPr>
    </w:p>
    <w:p w:rsidR="00CA2B4E" w:rsidRDefault="00CA2B4E" w:rsidP="00CA2B4E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4329B4" w:rsidRDefault="004329B4" w:rsidP="004329B4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diploma/</w:t>
      </w:r>
      <w:proofErr w:type="spellStart"/>
      <w:r>
        <w:rPr>
          <w:rFonts w:ascii="Times New Roman" w:hAnsi="Times New Roman"/>
          <w:iCs/>
          <w:sz w:val="24"/>
          <w:szCs w:val="24"/>
        </w:rPr>
        <w:t>svjedodžbu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školi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(presliku),</w:t>
      </w:r>
    </w:p>
    <w:p w:rsidR="00CA2B4E" w:rsidRDefault="00CA2B4E" w:rsidP="00CA2B4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CA2B4E" w:rsidRDefault="00CA2B4E" w:rsidP="00CA2B4E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ostvaruje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pozvati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odnosu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ostale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samo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A6571">
        <w:rPr>
          <w:rFonts w:ascii="Times New Roman" w:hAnsi="Times New Roman"/>
          <w:sz w:val="24"/>
          <w:szCs w:val="24"/>
        </w:rPr>
        <w:t>jednakim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Domovinskog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članovima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njihovih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obitelji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 w:rsidRPr="00CA6571">
        <w:rPr>
          <w:rFonts w:ascii="Times New Roman" w:hAnsi="Times New Roman"/>
          <w:sz w:val="24"/>
          <w:szCs w:val="24"/>
        </w:rPr>
        <w:t>uz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javni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potrebne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6571">
        <w:rPr>
          <w:rFonts w:ascii="Times New Roman" w:hAnsi="Times New Roman"/>
          <w:sz w:val="24"/>
          <w:szCs w:val="24"/>
        </w:rPr>
        <w:t>poveznica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internetsku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stranicu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Ministarstva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CA6571"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 w:rsidRPr="00CA6571">
        <w:rPr>
          <w:rFonts w:ascii="Times New Roman" w:hAnsi="Times New Roman"/>
          <w:sz w:val="24"/>
          <w:szCs w:val="24"/>
        </w:rPr>
        <w:t xml:space="preserve">. </w:t>
      </w: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profesionalnoj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rehabilitaciji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utvrđenom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statusu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48f.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vojnih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civilnih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33/92., 77/92., 27/93., 58/93., 2/94., 76/94., 108/95., 108/96., 82/01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103/03, 148/13),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rješenje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potvrdu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vidljivo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spomenuto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način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prestao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CA2B4E" w:rsidRPr="00112C74" w:rsidRDefault="00CA2B4E" w:rsidP="00CA2B4E">
      <w:pPr>
        <w:jc w:val="both"/>
        <w:rPr>
          <w:rFonts w:ascii="Times New Roman" w:hAnsi="Times New Roman"/>
          <w:sz w:val="16"/>
          <w:szCs w:val="16"/>
        </w:rPr>
      </w:pP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r w:rsidRPr="00CA6571">
        <w:rPr>
          <w:rFonts w:ascii="Times New Roman" w:hAnsi="Times New Roman"/>
          <w:sz w:val="24"/>
          <w:szCs w:val="24"/>
        </w:rPr>
        <w:t xml:space="preserve">OB Gospić </w:t>
      </w:r>
      <w:proofErr w:type="spellStart"/>
      <w:r w:rsidRPr="00CA6571">
        <w:rPr>
          <w:rFonts w:ascii="Times New Roman" w:hAnsi="Times New Roman"/>
          <w:sz w:val="24"/>
          <w:szCs w:val="24"/>
        </w:rPr>
        <w:t>zadržava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poništenja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djelomice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cijelosti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bez </w:t>
      </w:r>
      <w:proofErr w:type="spellStart"/>
      <w:r w:rsidRPr="00CA6571">
        <w:rPr>
          <w:rFonts w:ascii="Times New Roman" w:hAnsi="Times New Roman"/>
          <w:sz w:val="24"/>
          <w:szCs w:val="24"/>
        </w:rPr>
        <w:t>obrazloženja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112C74" w:rsidRPr="00112C74" w:rsidRDefault="00112C74" w:rsidP="00112C74">
      <w:pPr>
        <w:jc w:val="both"/>
        <w:rPr>
          <w:rFonts w:ascii="Times New Roman" w:hAnsi="Times New Roman"/>
          <w:sz w:val="16"/>
          <w:szCs w:val="16"/>
        </w:rPr>
      </w:pPr>
    </w:p>
    <w:p w:rsidR="00112C74" w:rsidRDefault="00112C74" w:rsidP="00112C7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Gospić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Gospić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A2B4E" w:rsidRPr="00112C74" w:rsidRDefault="00CA2B4E" w:rsidP="00CA2B4E">
      <w:pPr>
        <w:jc w:val="both"/>
        <w:rPr>
          <w:rFonts w:ascii="Times New Roman" w:hAnsi="Times New Roman"/>
          <w:sz w:val="16"/>
          <w:szCs w:val="16"/>
        </w:rPr>
      </w:pP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Općoj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vezi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svojih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ispravak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pristup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brisanje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ograničenje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prenosivost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nadzornom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tijelu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CA2B4E" w:rsidRPr="00112C74" w:rsidRDefault="00CA2B4E" w:rsidP="00CA2B4E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16"/>
          <w:szCs w:val="16"/>
          <w:lang w:val="pl-PL"/>
        </w:rPr>
      </w:pPr>
    </w:p>
    <w:p w:rsidR="00CA2B4E" w:rsidRPr="00CA6571" w:rsidRDefault="00CA2B4E" w:rsidP="00CA2B4E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Izabrani kandidat priložene isprave po obavijesti o izboru, 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prije zasnivanja radnog odnosa,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dužan je dostaviti u izvorniku, kao i uvjerenje o zdravstvenoj sposobnosti radnika.</w:t>
      </w:r>
    </w:p>
    <w:p w:rsidR="00CA2B4E" w:rsidRPr="00CA6571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CA2B4E" w:rsidRPr="00CA6571" w:rsidRDefault="00CA2B4E" w:rsidP="00CA2B4E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CA6571"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CA2B4E" w:rsidRPr="00CA6571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CA2B4E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CA2B4E" w:rsidRPr="00A3070E" w:rsidRDefault="00CA2B4E" w:rsidP="00CA2B4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2B4EB6" w:rsidRPr="00F97E4C" w:rsidRDefault="00CA2B4E" w:rsidP="00F97E4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 w:rsidRPr="00CA6571"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sectPr w:rsidR="002B4EB6" w:rsidRPr="00F97E4C" w:rsidSect="002B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4E"/>
    <w:rsid w:val="00017763"/>
    <w:rsid w:val="00031C72"/>
    <w:rsid w:val="000A6AA4"/>
    <w:rsid w:val="00112C74"/>
    <w:rsid w:val="002609DA"/>
    <w:rsid w:val="002B4EB6"/>
    <w:rsid w:val="004329B4"/>
    <w:rsid w:val="005B2118"/>
    <w:rsid w:val="00787ABF"/>
    <w:rsid w:val="00850005"/>
    <w:rsid w:val="00912EAF"/>
    <w:rsid w:val="0099237F"/>
    <w:rsid w:val="009D1F48"/>
    <w:rsid w:val="00B64A0E"/>
    <w:rsid w:val="00C6241A"/>
    <w:rsid w:val="00CA2B4E"/>
    <w:rsid w:val="00EB77B7"/>
    <w:rsid w:val="00F97E4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4E"/>
    <w:pPr>
      <w:overflowPunct w:val="0"/>
      <w:autoSpaceDE w:val="0"/>
      <w:autoSpaceDN w:val="0"/>
      <w:adjustRightInd w:val="0"/>
      <w:spacing w:after="0" w:line="240" w:lineRule="auto"/>
    </w:pPr>
    <w:rPr>
      <w:rFonts w:ascii="CRO_Dutch-Normal" w:eastAsia="Times New Roman" w:hAnsi="CRO_Dutch-Norm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B4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A2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4E"/>
    <w:pPr>
      <w:overflowPunct w:val="0"/>
      <w:autoSpaceDE w:val="0"/>
      <w:autoSpaceDN w:val="0"/>
      <w:adjustRightInd w:val="0"/>
      <w:spacing w:after="0" w:line="240" w:lineRule="auto"/>
    </w:pPr>
    <w:rPr>
      <w:rFonts w:ascii="CRO_Dutch-Normal" w:eastAsia="Times New Roman" w:hAnsi="CRO_Dutch-Norm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B4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A2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obolgo</dc:creator>
  <cp:lastModifiedBy>Vertus</cp:lastModifiedBy>
  <cp:revision>2</cp:revision>
  <dcterms:created xsi:type="dcterms:W3CDTF">2019-09-19T16:33:00Z</dcterms:created>
  <dcterms:modified xsi:type="dcterms:W3CDTF">2019-09-19T16:33:00Z</dcterms:modified>
</cp:coreProperties>
</file>